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95F" w:rsidRPr="007B7435" w:rsidRDefault="00CB495F" w:rsidP="002C4D85">
      <w:pPr>
        <w:pStyle w:val="a9"/>
        <w:ind w:left="0"/>
        <w:jc w:val="right"/>
      </w:pPr>
      <w:r w:rsidRPr="007B7435">
        <w:t>Принято решением Генерального совета Ассоциации</w:t>
      </w:r>
    </w:p>
    <w:p w:rsidR="00CB495F" w:rsidRPr="007B7435" w:rsidRDefault="00CB495F" w:rsidP="002C4D85">
      <w:pPr>
        <w:pStyle w:val="a9"/>
        <w:ind w:left="0"/>
        <w:jc w:val="right"/>
      </w:pPr>
      <w:r w:rsidRPr="007B7435">
        <w:t>«_</w:t>
      </w:r>
      <w:r w:rsidR="00B11D03" w:rsidRPr="007B7435">
        <w:t>1</w:t>
      </w:r>
      <w:r w:rsidR="004E735E" w:rsidRPr="007B7435">
        <w:t>2</w:t>
      </w:r>
      <w:r w:rsidRPr="007B7435">
        <w:t>__»________</w:t>
      </w:r>
      <w:r w:rsidR="00B11D03" w:rsidRPr="007B7435">
        <w:t>10</w:t>
      </w:r>
      <w:r w:rsidRPr="007B7435">
        <w:t>________2024 г.</w:t>
      </w:r>
    </w:p>
    <w:p w:rsidR="00CB495F" w:rsidRPr="007B7435" w:rsidRDefault="00CB495F" w:rsidP="002C4D85">
      <w:pPr>
        <w:pStyle w:val="a9"/>
        <w:ind w:left="0"/>
        <w:jc w:val="right"/>
      </w:pPr>
    </w:p>
    <w:p w:rsidR="00CB495F" w:rsidRPr="007B7435" w:rsidRDefault="00CB495F" w:rsidP="002C4D85">
      <w:pPr>
        <w:pStyle w:val="a9"/>
        <w:ind w:left="0" w:firstLine="6"/>
        <w:jc w:val="right"/>
      </w:pPr>
      <w:r w:rsidRPr="007B7435">
        <w:t>Утверждено</w:t>
      </w:r>
      <w:r w:rsidR="00E55AFB" w:rsidRPr="007B7435">
        <w:t xml:space="preserve"> решением Генеральной ассамблеи</w:t>
      </w:r>
      <w:r w:rsidR="00AB2773" w:rsidRPr="007B7435">
        <w:t xml:space="preserve"> Ассоциации</w:t>
      </w:r>
    </w:p>
    <w:p w:rsidR="00CB495F" w:rsidRPr="007B7435" w:rsidRDefault="00CB495F" w:rsidP="002C4D85">
      <w:pPr>
        <w:pStyle w:val="a9"/>
        <w:ind w:left="0"/>
        <w:jc w:val="right"/>
      </w:pPr>
      <w:r w:rsidRPr="007B7435">
        <w:t>«_</w:t>
      </w:r>
      <w:r w:rsidR="00B11D03" w:rsidRPr="007B7435">
        <w:t>15</w:t>
      </w:r>
      <w:r w:rsidRPr="007B7435">
        <w:t>__»______</w:t>
      </w:r>
      <w:r w:rsidR="00B11D03" w:rsidRPr="007B7435">
        <w:t>10</w:t>
      </w:r>
      <w:r w:rsidRPr="007B7435">
        <w:t>__________2024 г.</w:t>
      </w:r>
    </w:p>
    <w:p w:rsidR="00CB495F" w:rsidRPr="007B7435" w:rsidRDefault="00CB495F" w:rsidP="002C4D85">
      <w:pPr>
        <w:pStyle w:val="a9"/>
        <w:ind w:left="0"/>
        <w:jc w:val="both"/>
      </w:pPr>
    </w:p>
    <w:p w:rsidR="00CB495F" w:rsidRPr="007B7435" w:rsidRDefault="00CB495F" w:rsidP="002C4D85">
      <w:pPr>
        <w:pStyle w:val="a9"/>
        <w:ind w:left="0"/>
        <w:jc w:val="center"/>
        <w:rPr>
          <w:b/>
        </w:rPr>
      </w:pPr>
      <w:r w:rsidRPr="007B7435">
        <w:rPr>
          <w:b/>
        </w:rPr>
        <w:t xml:space="preserve">РЕГЛАМЕНТ </w:t>
      </w:r>
    </w:p>
    <w:p w:rsidR="00E55AFB" w:rsidRPr="007B7435" w:rsidRDefault="00F464BD" w:rsidP="002C4D85">
      <w:pPr>
        <w:pStyle w:val="a9"/>
        <w:ind w:left="0"/>
        <w:jc w:val="center"/>
        <w:rPr>
          <w:b/>
        </w:rPr>
      </w:pPr>
      <w:r w:rsidRPr="007B7435">
        <w:rPr>
          <w:b/>
        </w:rPr>
        <w:t>РАБОТЫ</w:t>
      </w:r>
      <w:r w:rsidR="00775103" w:rsidRPr="007B7435">
        <w:rPr>
          <w:b/>
        </w:rPr>
        <w:t xml:space="preserve"> </w:t>
      </w:r>
      <w:r w:rsidR="00CB495F" w:rsidRPr="007B7435">
        <w:rPr>
          <w:b/>
        </w:rPr>
        <w:t xml:space="preserve">ГЕНЕРАЛЬНОЙ АССАМБЛЕИ </w:t>
      </w:r>
      <w:r w:rsidR="00775103" w:rsidRPr="007B7435">
        <w:rPr>
          <w:b/>
        </w:rPr>
        <w:t xml:space="preserve">И </w:t>
      </w:r>
      <w:r w:rsidR="00E55AFB" w:rsidRPr="007B7435">
        <w:rPr>
          <w:b/>
        </w:rPr>
        <w:t xml:space="preserve">ФОРМИРОВАНИЯ ВНУТРЕННЕЙ </w:t>
      </w:r>
    </w:p>
    <w:p w:rsidR="008D2F56" w:rsidRPr="007B7435" w:rsidRDefault="00775103" w:rsidP="002C4D85">
      <w:pPr>
        <w:pStyle w:val="a9"/>
        <w:ind w:left="0"/>
        <w:jc w:val="center"/>
        <w:rPr>
          <w:b/>
        </w:rPr>
      </w:pPr>
      <w:r w:rsidRPr="007B7435">
        <w:rPr>
          <w:b/>
        </w:rPr>
        <w:t xml:space="preserve">СТРУКТУРЫ </w:t>
      </w:r>
      <w:r w:rsidR="008D2F56" w:rsidRPr="007B7435">
        <w:rPr>
          <w:b/>
        </w:rPr>
        <w:t xml:space="preserve">ОРГАНОВ </w:t>
      </w:r>
    </w:p>
    <w:p w:rsidR="00CB495F" w:rsidRPr="007B7435" w:rsidRDefault="00CB495F" w:rsidP="002C4D85">
      <w:pPr>
        <w:pStyle w:val="a9"/>
        <w:ind w:left="0"/>
        <w:jc w:val="center"/>
        <w:rPr>
          <w:b/>
        </w:rPr>
      </w:pPr>
      <w:r w:rsidRPr="007B7435">
        <w:rPr>
          <w:b/>
        </w:rPr>
        <w:t>МЕЖДУНАРОДНОЙ АССОЦИАЦИИ РОССИЙСКИХ АДВОКАТОВ</w:t>
      </w:r>
      <w:r w:rsidR="00775103" w:rsidRPr="007B7435">
        <w:rPr>
          <w:b/>
        </w:rPr>
        <w:t xml:space="preserve"> </w:t>
      </w:r>
    </w:p>
    <w:p w:rsidR="00A96459" w:rsidRPr="007B7435" w:rsidRDefault="00CB495F" w:rsidP="002C4D85">
      <w:pPr>
        <w:pStyle w:val="a8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CB495F" w:rsidRPr="007B7435" w:rsidRDefault="00677336" w:rsidP="00F45A00">
      <w:pPr>
        <w:pStyle w:val="a8"/>
        <w:numPr>
          <w:ilvl w:val="0"/>
          <w:numId w:val="10"/>
        </w:numPr>
        <w:ind w:left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ОБЩИЕ ПОЛОЖЕНИЯ</w:t>
      </w:r>
    </w:p>
    <w:p w:rsidR="00CB495F" w:rsidRPr="007B7435" w:rsidRDefault="00CB495F" w:rsidP="002C4D85">
      <w:pPr>
        <w:pStyle w:val="a8"/>
        <w:ind w:firstLine="567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B495F" w:rsidRPr="007B7435" w:rsidRDefault="00CB495F" w:rsidP="00F45A00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1.1. В соответствии с положениями статьи 10 Устава </w:t>
      </w:r>
      <w:r w:rsidR="009E57AC"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Международной ассоциации российских адвокатов (далее – 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>Ассоциа</w:t>
      </w:r>
      <w:r w:rsidR="009E57AC" w:rsidRPr="007B7435">
        <w:rPr>
          <w:rFonts w:ascii="Times New Roman" w:hAnsi="Times New Roman" w:cs="Times New Roman"/>
          <w:bCs/>
          <w:color w:val="auto"/>
          <w:sz w:val="24"/>
          <w:szCs w:val="24"/>
        </w:rPr>
        <w:t>ция)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чередное общее собрание Ассоциации  (Генеральная ассамблея А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социации) является Высшим органом Ассоциации. 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 xml:space="preserve">1.2. </w:t>
      </w:r>
      <w:r w:rsidR="009E57AC" w:rsidRPr="007B7435">
        <w:rPr>
          <w:lang w:val="ru-RU"/>
        </w:rPr>
        <w:t xml:space="preserve">Генеральная ассамблея Ассоциации </w:t>
      </w:r>
      <w:r w:rsidRPr="007B7435">
        <w:rPr>
          <w:lang w:val="ru-RU"/>
        </w:rPr>
        <w:t>созывается Генеральным советом не реже одного раза в год.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 xml:space="preserve">1.3. </w:t>
      </w:r>
      <w:r w:rsidR="009E57AC" w:rsidRPr="007B7435">
        <w:rPr>
          <w:lang w:val="ru-RU"/>
        </w:rPr>
        <w:t xml:space="preserve">Генеральная ассамблея Ассоциации созывается </w:t>
      </w:r>
      <w:r w:rsidRPr="007B7435">
        <w:rPr>
          <w:lang w:val="ru-RU"/>
        </w:rPr>
        <w:t>по решению Презид</w:t>
      </w:r>
      <w:r w:rsidR="009E57AC" w:rsidRPr="007B7435">
        <w:rPr>
          <w:lang w:val="ru-RU"/>
        </w:rPr>
        <w:t xml:space="preserve">ента, по </w:t>
      </w:r>
      <w:r w:rsidRPr="007B7435">
        <w:rPr>
          <w:lang w:val="ru-RU"/>
        </w:rPr>
        <w:t>предложению 2/3 членов Генерального совета</w:t>
      </w:r>
      <w:r w:rsidR="009E57AC" w:rsidRPr="007B7435">
        <w:rPr>
          <w:lang w:val="ru-RU"/>
        </w:rPr>
        <w:t xml:space="preserve"> Ассоциации или </w:t>
      </w:r>
      <w:r w:rsidRPr="007B7435">
        <w:rPr>
          <w:lang w:val="ru-RU"/>
        </w:rPr>
        <w:t>по пр</w:t>
      </w:r>
      <w:r w:rsidR="009E57AC" w:rsidRPr="007B7435">
        <w:rPr>
          <w:lang w:val="ru-RU"/>
        </w:rPr>
        <w:t>едложению 1/4 членов Ассоциации</w:t>
      </w:r>
      <w:r w:rsidR="007068D4" w:rsidRPr="007B7435">
        <w:rPr>
          <w:lang w:val="ru-RU"/>
        </w:rPr>
        <w:t>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1.4. Повестка дня  Генеральной ассамблеи Ассоциации направля</w:t>
      </w:r>
      <w:r w:rsidR="009E57AC" w:rsidRPr="007B7435">
        <w:rPr>
          <w:lang w:val="ru-RU"/>
        </w:rPr>
        <w:t>е</w:t>
      </w:r>
      <w:r w:rsidRPr="007B7435">
        <w:rPr>
          <w:lang w:val="ru-RU"/>
        </w:rPr>
        <w:t>тся членам Ассоциации не менее чем за 30 дней до проведения заседания.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1.5. Процедура и условия голосования: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 xml:space="preserve">Для того чтобы Генеральная </w:t>
      </w:r>
      <w:r w:rsidR="007068D4" w:rsidRPr="007B7435">
        <w:rPr>
          <w:lang w:val="ru-RU"/>
        </w:rPr>
        <w:t>а</w:t>
      </w:r>
      <w:r w:rsidRPr="007B7435">
        <w:rPr>
          <w:lang w:val="ru-RU"/>
        </w:rPr>
        <w:t>ссамблея могла проводить обсуждения, необходимо прису</w:t>
      </w:r>
      <w:r w:rsidRPr="007B7435">
        <w:rPr>
          <w:lang w:val="ru-RU"/>
        </w:rPr>
        <w:t>т</w:t>
      </w:r>
      <w:r w:rsidRPr="007B7435">
        <w:rPr>
          <w:lang w:val="ru-RU"/>
        </w:rPr>
        <w:t xml:space="preserve">ствие </w:t>
      </w:r>
      <w:r w:rsidR="00984B80" w:rsidRPr="007B7435">
        <w:rPr>
          <w:lang w:val="ru-RU"/>
        </w:rPr>
        <w:t xml:space="preserve"> </w:t>
      </w:r>
      <w:r w:rsidRPr="007B7435">
        <w:rPr>
          <w:lang w:val="ru-RU"/>
        </w:rPr>
        <w:t>25%</w:t>
      </w:r>
      <w:r w:rsidR="00984B80" w:rsidRPr="007B7435">
        <w:rPr>
          <w:lang w:val="ru-RU"/>
        </w:rPr>
        <w:t xml:space="preserve"> </w:t>
      </w:r>
      <w:r w:rsidRPr="007B7435">
        <w:rPr>
          <w:lang w:val="ru-RU"/>
        </w:rPr>
        <w:t xml:space="preserve"> членов</w:t>
      </w:r>
      <w:r w:rsidR="00984B80" w:rsidRPr="007B7435">
        <w:rPr>
          <w:lang w:val="ru-RU"/>
        </w:rPr>
        <w:t xml:space="preserve"> Ассоциации</w:t>
      </w:r>
      <w:r w:rsidRPr="007B7435">
        <w:rPr>
          <w:lang w:val="ru-RU"/>
        </w:rPr>
        <w:t xml:space="preserve">, обладающих </w:t>
      </w:r>
      <w:r w:rsidR="007068D4" w:rsidRPr="007B7435">
        <w:rPr>
          <w:lang w:val="ru-RU"/>
        </w:rPr>
        <w:t>правом</w:t>
      </w:r>
      <w:r w:rsidRPr="007B7435">
        <w:rPr>
          <w:lang w:val="ru-RU"/>
        </w:rPr>
        <w:t xml:space="preserve"> голос</w:t>
      </w:r>
      <w:r w:rsidR="007068D4" w:rsidRPr="007B7435">
        <w:rPr>
          <w:lang w:val="ru-RU"/>
        </w:rPr>
        <w:t>а</w:t>
      </w:r>
      <w:r w:rsidRPr="007B7435">
        <w:rPr>
          <w:lang w:val="ru-RU"/>
        </w:rPr>
        <w:t>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Р</w:t>
      </w:r>
      <w:r w:rsidR="00984B80" w:rsidRPr="007B7435">
        <w:rPr>
          <w:lang w:val="ru-RU"/>
        </w:rPr>
        <w:t xml:space="preserve">ешения </w:t>
      </w:r>
      <w:r w:rsidRPr="007B7435">
        <w:rPr>
          <w:lang w:val="ru-RU"/>
        </w:rPr>
        <w:t xml:space="preserve">Генеральной </w:t>
      </w:r>
      <w:r w:rsidR="003C581E" w:rsidRPr="007B7435">
        <w:rPr>
          <w:lang w:val="ru-RU"/>
        </w:rPr>
        <w:t>а</w:t>
      </w:r>
      <w:r w:rsidRPr="007B7435">
        <w:rPr>
          <w:lang w:val="ru-RU"/>
        </w:rPr>
        <w:t>ссамблеи принимаются большинством голосов.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В голосовании могут участвовать только члены Ассоциации.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Голосование проводится поднятием руки или в иной форме, установленной регламентом, в том числе тайным</w:t>
      </w:r>
      <w:r w:rsidR="003C581E" w:rsidRPr="007B7435">
        <w:rPr>
          <w:lang w:val="ru-RU"/>
        </w:rPr>
        <w:t xml:space="preserve"> голосованием</w:t>
      </w:r>
      <w:r w:rsidRPr="007B7435">
        <w:rPr>
          <w:lang w:val="ru-RU"/>
        </w:rPr>
        <w:t xml:space="preserve">, если 25% участников </w:t>
      </w:r>
      <w:r w:rsidR="003C581E" w:rsidRPr="007B7435">
        <w:rPr>
          <w:lang w:val="ru-RU"/>
        </w:rPr>
        <w:t>о</w:t>
      </w:r>
      <w:r w:rsidRPr="007B7435">
        <w:rPr>
          <w:lang w:val="ru-RU"/>
        </w:rPr>
        <w:t>бщего собрания требуют тайного голосов</w:t>
      </w:r>
      <w:r w:rsidRPr="007B7435">
        <w:rPr>
          <w:lang w:val="ru-RU"/>
        </w:rPr>
        <w:t>а</w:t>
      </w:r>
      <w:r w:rsidRPr="007B7435">
        <w:rPr>
          <w:lang w:val="ru-RU"/>
        </w:rPr>
        <w:t>ния.</w:t>
      </w:r>
    </w:p>
    <w:p w:rsidR="00B41463" w:rsidRPr="007B7435" w:rsidRDefault="00CB495F" w:rsidP="00B41463">
      <w:pPr>
        <w:ind w:firstLine="720"/>
        <w:jc w:val="both"/>
        <w:rPr>
          <w:lang w:val="ru-RU"/>
        </w:rPr>
      </w:pPr>
      <w:r w:rsidRPr="007B7435">
        <w:rPr>
          <w:lang w:val="ru-RU"/>
        </w:rPr>
        <w:t xml:space="preserve">1.6. Повестка дня составляется </w:t>
      </w:r>
      <w:r w:rsidR="00B41463" w:rsidRPr="007B7435">
        <w:rPr>
          <w:lang w:val="ru-RU"/>
        </w:rPr>
        <w:t>Генеральным советом</w:t>
      </w:r>
      <w:r w:rsidRPr="007B7435">
        <w:rPr>
          <w:lang w:val="ru-RU"/>
        </w:rPr>
        <w:t xml:space="preserve"> </w:t>
      </w:r>
      <w:r w:rsidR="00B41463" w:rsidRPr="007B7435">
        <w:rPr>
          <w:lang w:val="ru-RU"/>
        </w:rPr>
        <w:t xml:space="preserve">Ассоциации </w:t>
      </w:r>
      <w:r w:rsidRPr="007B7435">
        <w:rPr>
          <w:lang w:val="ru-RU"/>
        </w:rPr>
        <w:t>с учетом п</w:t>
      </w:r>
      <w:r w:rsidR="00984B80" w:rsidRPr="007B7435">
        <w:rPr>
          <w:lang w:val="ru-RU"/>
        </w:rPr>
        <w:t>оступивших от членов Ассоциации</w:t>
      </w:r>
      <w:r w:rsidRPr="007B7435">
        <w:rPr>
          <w:lang w:val="ru-RU"/>
        </w:rPr>
        <w:t xml:space="preserve"> пожеланий и рекомендаций. </w:t>
      </w:r>
      <w:r w:rsidR="00B41463" w:rsidRPr="007B7435">
        <w:rPr>
          <w:lang w:val="ru-RU"/>
        </w:rPr>
        <w:t>Действительны только решения, принятые Ген</w:t>
      </w:r>
      <w:r w:rsidR="00B41463" w:rsidRPr="007B7435">
        <w:rPr>
          <w:lang w:val="ru-RU"/>
        </w:rPr>
        <w:t>е</w:t>
      </w:r>
      <w:r w:rsidR="00B41463" w:rsidRPr="007B7435">
        <w:rPr>
          <w:lang w:val="ru-RU"/>
        </w:rPr>
        <w:t>ральной ассамблеей по пунктам, включенным в повестку дня.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 xml:space="preserve">1.7. </w:t>
      </w:r>
      <w:r w:rsidR="00B41463" w:rsidRPr="007B7435">
        <w:rPr>
          <w:lang w:val="ru-RU"/>
        </w:rPr>
        <w:t xml:space="preserve">Заседание </w:t>
      </w:r>
      <w:r w:rsidRPr="007B7435">
        <w:rPr>
          <w:lang w:val="ru-RU"/>
        </w:rPr>
        <w:t>Генерально</w:t>
      </w:r>
      <w:r w:rsidR="00B41463" w:rsidRPr="007B7435">
        <w:rPr>
          <w:lang w:val="ru-RU"/>
        </w:rPr>
        <w:t>й ассамблеи</w:t>
      </w:r>
      <w:r w:rsidRPr="007B7435">
        <w:rPr>
          <w:lang w:val="ru-RU"/>
        </w:rPr>
        <w:t xml:space="preserve">  Ассоциации проходит под председательством Предс</w:t>
      </w:r>
      <w:r w:rsidRPr="007B7435">
        <w:rPr>
          <w:lang w:val="ru-RU"/>
        </w:rPr>
        <w:t>е</w:t>
      </w:r>
      <w:r w:rsidRPr="007B7435">
        <w:rPr>
          <w:lang w:val="ru-RU"/>
        </w:rPr>
        <w:t>дателя Собрания. Пр</w:t>
      </w:r>
      <w:r w:rsidR="00677336" w:rsidRPr="007B7435">
        <w:rPr>
          <w:lang w:val="ru-RU"/>
        </w:rPr>
        <w:t xml:space="preserve">едседателем </w:t>
      </w:r>
      <w:r w:rsidRPr="007B7435">
        <w:rPr>
          <w:lang w:val="ru-RU"/>
        </w:rPr>
        <w:t>является президент Ассоциации или другое лицо, назначенное р</w:t>
      </w:r>
      <w:r w:rsidRPr="007B7435">
        <w:rPr>
          <w:lang w:val="ru-RU"/>
        </w:rPr>
        <w:t>е</w:t>
      </w:r>
      <w:r w:rsidRPr="007B7435">
        <w:rPr>
          <w:lang w:val="ru-RU"/>
        </w:rPr>
        <w:t>шением Генерального совета Ассоциации.</w:t>
      </w:r>
    </w:p>
    <w:p w:rsidR="00CB495F" w:rsidRPr="007B7435" w:rsidRDefault="00CB495F" w:rsidP="00F45A00">
      <w:pPr>
        <w:pStyle w:val="a8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>1.8. В соответствии с положениями статьи 10 Устава Ассоциации, исключительная компете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>н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>ция Генеральной ассамблеи Ассоциации состоит в разрешении следующих вопросов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выборы Президента, Секретаря, казначея, членов Генерального совета и других лиц, пред</w:t>
      </w:r>
      <w:r w:rsidRPr="007B7435">
        <w:rPr>
          <w:lang w:val="ru-RU"/>
        </w:rPr>
        <w:t>у</w:t>
      </w:r>
      <w:r w:rsidRPr="007B7435">
        <w:rPr>
          <w:lang w:val="ru-RU"/>
        </w:rPr>
        <w:t>смотренных регламентом, и досрочное прекращение их полномочий;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определение суммы и условий уплаты членами Ассоциации вступительных, членских и ц</w:t>
      </w:r>
      <w:r w:rsidRPr="007B7435">
        <w:rPr>
          <w:lang w:val="ru-RU"/>
        </w:rPr>
        <w:t>е</w:t>
      </w:r>
      <w:r w:rsidRPr="007B7435">
        <w:rPr>
          <w:lang w:val="ru-RU"/>
        </w:rPr>
        <w:t>левых взносов (если они установлены);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определение приоритетных направлений, стратегии развития и деятельности Ассоциации;</w:t>
      </w:r>
    </w:p>
    <w:p w:rsidR="00CB495F" w:rsidRPr="007B7435" w:rsidRDefault="00CB495F" w:rsidP="00F45A00">
      <w:pPr>
        <w:jc w:val="both"/>
        <w:rPr>
          <w:lang w:val="ru-RU"/>
        </w:rPr>
      </w:pPr>
      <w:r w:rsidRPr="007B7435">
        <w:rPr>
          <w:lang w:val="ru-RU"/>
        </w:rPr>
        <w:t>- принятие решений о создании комиссий ассоциации и выборе их членов;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принятие решений по оценке деятельности Президента, Генерального совета, секретаря, ка</w:t>
      </w:r>
      <w:r w:rsidRPr="007B7435">
        <w:rPr>
          <w:lang w:val="ru-RU"/>
        </w:rPr>
        <w:t>з</w:t>
      </w:r>
      <w:r w:rsidRPr="007B7435">
        <w:rPr>
          <w:lang w:val="ru-RU"/>
        </w:rPr>
        <w:t>начея, директора/административного директора/директора по развитию, членов Генерального совета и комиссий в период между общими собраниями;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 xml:space="preserve">- принятие решения </w:t>
      </w:r>
      <w:r w:rsidR="00B41463" w:rsidRPr="007B7435">
        <w:rPr>
          <w:lang w:val="ru-RU"/>
        </w:rPr>
        <w:t>о</w:t>
      </w:r>
      <w:r w:rsidRPr="007B7435">
        <w:rPr>
          <w:lang w:val="ru-RU"/>
        </w:rPr>
        <w:t>б утверждении сметы расходов, годового отчета и бухгалтерской (ф</w:t>
      </w:r>
      <w:r w:rsidRPr="007B7435">
        <w:rPr>
          <w:lang w:val="ru-RU"/>
        </w:rPr>
        <w:t>и</w:t>
      </w:r>
      <w:r w:rsidRPr="007B7435">
        <w:rPr>
          <w:lang w:val="ru-RU"/>
        </w:rPr>
        <w:t>нансовой) отчетности Ассоциации;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рассмотрение жалоб на решения Генерального совета</w:t>
      </w:r>
      <w:r w:rsidR="009E57AC" w:rsidRPr="007B7435">
        <w:rPr>
          <w:lang w:val="ru-RU"/>
        </w:rPr>
        <w:t xml:space="preserve"> Ассоциации</w:t>
      </w:r>
      <w:r w:rsidRPr="007B7435">
        <w:rPr>
          <w:lang w:val="ru-RU"/>
        </w:rPr>
        <w:t>, включая отказ в приеме в члены ассоциации и исключение из Ассоциации;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lastRenderedPageBreak/>
        <w:t>- принятие решения о ликвидации объединения, о назначении ликвидационной комиссии (ликвидатора), об утверждении ликвидационного баланса, о целях использования имущества при ликвидации объединения, оставшегося после удовлетворения требований кредиторов.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принятие решений, направленных на достижение целей ассоциации, в том числе относящи</w:t>
      </w:r>
      <w:r w:rsidRPr="007B7435">
        <w:rPr>
          <w:lang w:val="ru-RU"/>
        </w:rPr>
        <w:t>х</w:t>
      </w:r>
      <w:r w:rsidRPr="007B7435">
        <w:rPr>
          <w:lang w:val="ru-RU"/>
        </w:rPr>
        <w:t>ся к компетенции Президента, Генерального совета, секретаря, внешнего аудитора, членов Совета директоров, директора/административного директора/директора по развитию и других лиц, пред</w:t>
      </w:r>
      <w:r w:rsidRPr="007B7435">
        <w:rPr>
          <w:lang w:val="ru-RU"/>
        </w:rPr>
        <w:t>у</w:t>
      </w:r>
      <w:r w:rsidRPr="007B7435">
        <w:rPr>
          <w:lang w:val="ru-RU"/>
        </w:rPr>
        <w:t>смотренных регламент</w:t>
      </w:r>
      <w:r w:rsidR="00984B80" w:rsidRPr="007B7435">
        <w:rPr>
          <w:lang w:val="ru-RU"/>
        </w:rPr>
        <w:t>ами Ассоциации</w:t>
      </w:r>
      <w:r w:rsidRPr="007B7435">
        <w:rPr>
          <w:lang w:val="ru-RU"/>
        </w:rPr>
        <w:t>;</w:t>
      </w:r>
    </w:p>
    <w:p w:rsidR="00CB495F" w:rsidRPr="007B7435" w:rsidRDefault="00CB495F" w:rsidP="00F45A00">
      <w:pPr>
        <w:ind w:firstLine="720"/>
        <w:jc w:val="both"/>
        <w:rPr>
          <w:lang w:val="ru-RU"/>
        </w:rPr>
      </w:pPr>
      <w:r w:rsidRPr="007B7435">
        <w:rPr>
          <w:lang w:val="ru-RU"/>
        </w:rPr>
        <w:t>- принятие решений о создании региональных отделений Ассоциации, утверждение Полож</w:t>
      </w:r>
      <w:r w:rsidRPr="007B7435">
        <w:rPr>
          <w:lang w:val="ru-RU"/>
        </w:rPr>
        <w:t>е</w:t>
      </w:r>
      <w:r w:rsidRPr="007B7435">
        <w:rPr>
          <w:lang w:val="ru-RU"/>
        </w:rPr>
        <w:t>ния о региональных отделениях Ассоциации;</w:t>
      </w:r>
    </w:p>
    <w:p w:rsidR="00CB495F" w:rsidRPr="007B7435" w:rsidRDefault="00CB495F" w:rsidP="00F45A00">
      <w:pPr>
        <w:pStyle w:val="a8"/>
        <w:ind w:firstLine="72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 изменения в уставе Ассоциации.</w:t>
      </w:r>
    </w:p>
    <w:p w:rsidR="005B418D" w:rsidRPr="007B7435" w:rsidRDefault="00415D38" w:rsidP="005B418D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9E57AC" w:rsidRPr="007B743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9E57AC" w:rsidRPr="007B7435">
        <w:rPr>
          <w:rFonts w:ascii="Times New Roman" w:hAnsi="Times New Roman" w:cs="Times New Roman"/>
          <w:color w:val="auto"/>
          <w:sz w:val="24"/>
          <w:szCs w:val="24"/>
        </w:rPr>
        <w:t>В соответствии со статьей 21 Устава Ассоциации Генеральная ассамблея Ассоциации</w:t>
      </w:r>
      <w:proofErr w:type="gramStart"/>
      <w:r w:rsidR="00B4146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57AC" w:rsidRPr="007B7435">
        <w:rPr>
          <w:rFonts w:ascii="Times New Roman" w:hAnsi="Times New Roman" w:cs="Times New Roman"/>
          <w:color w:val="auto"/>
          <w:sz w:val="24"/>
          <w:szCs w:val="24"/>
        </w:rPr>
        <w:t>У</w:t>
      </w:r>
      <w:proofErr w:type="gramEnd"/>
      <w:r w:rsidR="009E57AC" w:rsidRPr="007B7435">
        <w:rPr>
          <w:rFonts w:ascii="Times New Roman" w:hAnsi="Times New Roman" w:cs="Times New Roman"/>
          <w:color w:val="auto"/>
          <w:sz w:val="24"/>
          <w:szCs w:val="24"/>
        </w:rPr>
        <w:t>тверждает внутренние регламенты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Ассоциации принятые по предложению Генерального совета Ассоциации, а </w:t>
      </w:r>
      <w:proofErr w:type="spellStart"/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таже</w:t>
      </w:r>
      <w:proofErr w:type="spellEnd"/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57AC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устанавливающие порядок выполнения Устава и 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регламентирующие внутре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нюю</w:t>
      </w:r>
      <w:r w:rsidR="009E57AC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организацию Ассоциации, принятые Генеральным советом Ассоциации.</w:t>
      </w:r>
    </w:p>
    <w:p w:rsidR="00A96459" w:rsidRPr="007B7435" w:rsidRDefault="009E57AC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1.10.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Решения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 Ассоциации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обязательны для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членов Ассоциации.</w:t>
      </w:r>
    </w:p>
    <w:p w:rsidR="00DB2286" w:rsidRPr="007B7435" w:rsidRDefault="00DB228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1.11. Заседание Генеральной ассамблеи Ассоциации могут быть проведены очно посредством личного присутствия членов Ассоциации, а также с использованием технологий дистанционной св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зи. 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Члены ассоциации имеют право принимать участие в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ассамблее 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посредством как лично, так и дистанционным способом.</w:t>
      </w:r>
    </w:p>
    <w:p w:rsidR="00DB2286" w:rsidRPr="007B7435" w:rsidRDefault="00DB2286" w:rsidP="002C4D85">
      <w:pPr>
        <w:rPr>
          <w:bCs/>
          <w:shd w:val="clear" w:color="auto" w:fill="FFFF00"/>
          <w:lang w:val="ru-RU"/>
        </w:rPr>
      </w:pPr>
    </w:p>
    <w:p w:rsidR="00A96459" w:rsidRPr="007B7435" w:rsidRDefault="007068D4" w:rsidP="00F45A00">
      <w:pPr>
        <w:pStyle w:val="a8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2. </w:t>
      </w:r>
      <w:r w:rsidR="00415D38"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ОРГАНИЗАЦИЯ РАБОТЫ </w:t>
      </w:r>
      <w:r w:rsidR="009E57AC" w:rsidRPr="007B7435">
        <w:rPr>
          <w:rFonts w:ascii="Times New Roman" w:hAnsi="Times New Roman" w:cs="Times New Roman"/>
          <w:b/>
          <w:color w:val="auto"/>
          <w:sz w:val="24"/>
          <w:szCs w:val="24"/>
        </w:rPr>
        <w:t>ГЕНЕРАЛЬНОЙ АССАМБЛ</w:t>
      </w:r>
      <w:r w:rsidR="00C37CF6" w:rsidRPr="007B7435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="009E57AC" w:rsidRPr="007B7435">
        <w:rPr>
          <w:rFonts w:ascii="Times New Roman" w:hAnsi="Times New Roman" w:cs="Times New Roman"/>
          <w:b/>
          <w:color w:val="auto"/>
          <w:sz w:val="24"/>
          <w:szCs w:val="24"/>
        </w:rPr>
        <w:t>И АССОЦИАЦИИ</w:t>
      </w:r>
    </w:p>
    <w:p w:rsidR="007068D4" w:rsidRPr="007B7435" w:rsidRDefault="007068D4" w:rsidP="002C4D85">
      <w:pPr>
        <w:pStyle w:val="a8"/>
        <w:ind w:firstLine="567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A96459" w:rsidRPr="007B7435" w:rsidRDefault="007068D4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B41463" w:rsidRPr="007B7435">
        <w:rPr>
          <w:rFonts w:ascii="Times New Roman" w:hAnsi="Times New Roman" w:cs="Times New Roman"/>
          <w:color w:val="auto"/>
          <w:sz w:val="24"/>
          <w:szCs w:val="24"/>
        </w:rPr>
        <w:t>.1. Регистрация участников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Для определения наличия или отсутствия кворума перед началом 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>заседания Генеральной а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>самблеи</w:t>
      </w:r>
      <w:r w:rsidR="007068D4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проводится регистрация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7068D4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2.2. На заседание Генеральной ассамблеи могут быть приглашены 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адвокаты, представители а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вокатских образований, органов публичной власти  и органов местного самоуправления, правоохр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нительных органов, иных организаций, средств </w:t>
      </w:r>
      <w:r w:rsidR="00B41463" w:rsidRPr="007B7435">
        <w:rPr>
          <w:rFonts w:ascii="Times New Roman" w:hAnsi="Times New Roman" w:cs="Times New Roman"/>
          <w:color w:val="auto"/>
          <w:sz w:val="24"/>
          <w:szCs w:val="24"/>
        </w:rPr>
        <w:t>массовой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̆</w:t>
      </w:r>
      <w:r w:rsidR="00B4146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информации,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а также иные лица. </w:t>
      </w:r>
    </w:p>
    <w:p w:rsidR="007068D4" w:rsidRPr="007B7435" w:rsidRDefault="007068D4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.3.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Заседание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открывает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Президент Ассоциации или другое лицо, назначенное решением Г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нерального совета Ассоциации.</w:t>
      </w:r>
    </w:p>
    <w:p w:rsidR="00A96459" w:rsidRPr="007B7435" w:rsidRDefault="007068D4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2A11FC" w:rsidRPr="007B7435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45A4F" w:rsidRPr="007B7435">
        <w:rPr>
          <w:rFonts w:ascii="Times New Roman" w:hAnsi="Times New Roman" w:cs="Times New Roman"/>
          <w:color w:val="auto"/>
          <w:sz w:val="24"/>
          <w:szCs w:val="24"/>
        </w:rPr>
        <w:t>Секретарь</w:t>
      </w:r>
      <w:r w:rsidR="00D1001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оглашает информаци</w:t>
      </w:r>
      <w:r w:rsidR="00D10013" w:rsidRPr="007B7435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о наличии или о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сутствии кворума.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При отсутствии кворума 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>заседание н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 проводится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При наличии </w:t>
      </w:r>
      <w:r w:rsidR="00B4146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кворума 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Генеральная асса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7068D4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блея 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приступает к работе. </w:t>
      </w:r>
    </w:p>
    <w:p w:rsidR="007068D4" w:rsidRPr="007B7435" w:rsidRDefault="007068D4" w:rsidP="002C4D85">
      <w:pPr>
        <w:pStyle w:val="a8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7068D4" w:rsidRPr="007B7435" w:rsidRDefault="007068D4" w:rsidP="002C4D85">
      <w:pPr>
        <w:pStyle w:val="a8"/>
        <w:ind w:firstLine="567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="00415D38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677336" w:rsidRPr="007B7435">
        <w:rPr>
          <w:rFonts w:ascii="Times New Roman" w:hAnsi="Times New Roman" w:cs="Times New Roman"/>
          <w:b/>
          <w:color w:val="auto"/>
          <w:sz w:val="24"/>
          <w:szCs w:val="24"/>
        </w:rPr>
        <w:t>РАБОЧИЕ ОРГАНЫ ГЕНЕРАЛЬНОЙ АССАМБЛЕИ</w:t>
      </w:r>
      <w:r w:rsidR="00F464BD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АССОЦИАЦИИ</w:t>
      </w:r>
      <w:r w:rsidR="00415D38" w:rsidRPr="007B743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</w:p>
    <w:p w:rsidR="00A96459" w:rsidRPr="007B7435" w:rsidRDefault="00677336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3.1. </w:t>
      </w:r>
      <w:r w:rsidR="00415D38" w:rsidRPr="007B7435">
        <w:rPr>
          <w:rFonts w:ascii="Times New Roman" w:hAnsi="Times New Roman" w:cs="Times New Roman"/>
          <w:bCs/>
          <w:color w:val="auto"/>
          <w:sz w:val="24"/>
          <w:szCs w:val="24"/>
        </w:rPr>
        <w:t>Проведение</w:t>
      </w: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заседания </w:t>
      </w:r>
      <w:r w:rsidR="00415D38"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обеспечивают ее рабочие органы: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Председ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тель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, м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андатная комиссия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, п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резидиум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, с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четная комиссия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, с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екретариат.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Cs/>
          <w:color w:val="auto"/>
          <w:sz w:val="24"/>
          <w:szCs w:val="24"/>
        </w:rPr>
        <w:t>3.2.</w:t>
      </w:r>
      <w:r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677336"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Председатель</w:t>
      </w:r>
      <w:r w:rsidR="00677336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Генеральной ассамблеи</w:t>
      </w:r>
      <w:r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</w:p>
    <w:p w:rsidR="00677336" w:rsidRPr="007B7435" w:rsidRDefault="0067733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Председателем является президент Ассоциации или другое лицо, назначенное решением Ген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рального совета Ассоциации.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Председатель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или по его поручению член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1) организует работу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строго в соответствии с настоящим Регламентом;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2) ставит на обсуждение вопросы в соответствии с повесткой дня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3) предоставляет возможность для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выступлении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участникам 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4) проводит голосование по всем вопросам повестки дня, требующим принятия решения; об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ъ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являет о начале и окончании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тайного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голосования;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5) обеспечивает порядок в ходе проведения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5B5D25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этои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целью Председатель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5B5D25" w:rsidRPr="007B7435">
        <w:rPr>
          <w:rFonts w:ascii="Times New Roman" w:hAnsi="Times New Roman" w:cs="Times New Roman"/>
          <w:color w:val="auto"/>
          <w:sz w:val="24"/>
          <w:szCs w:val="24"/>
        </w:rPr>
        <w:t>, при согласовании 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5D25" w:rsidRPr="007B7435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ленами Президиума</w:t>
      </w:r>
      <w:r w:rsidR="005B5D25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вправе ограничивать действия, нарушающие </w:t>
      </w:r>
      <w:r w:rsidR="005B5D25" w:rsidRPr="007B7435">
        <w:rPr>
          <w:rFonts w:ascii="Times New Roman" w:hAnsi="Times New Roman" w:cs="Times New Roman"/>
          <w:color w:val="auto"/>
          <w:sz w:val="24"/>
          <w:szCs w:val="24"/>
        </w:rPr>
        <w:t>настоящий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̆ Регламент</w:t>
      </w:r>
      <w:r w:rsidR="005B5D25" w:rsidRPr="007B743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6) объявляет перерывы;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7) берет слово и выступает на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заседании 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на общих основаниях</w:t>
      </w:r>
      <w:r w:rsidR="00E32784" w:rsidRPr="007B743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96459" w:rsidRPr="007B7435" w:rsidRDefault="00677336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lastRenderedPageBreak/>
        <w:t>8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) закрывает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заседание Генеральной асс</w:t>
      </w:r>
      <w:r w:rsidR="00E32784" w:rsidRPr="007B7435">
        <w:rPr>
          <w:rFonts w:ascii="Times New Roman" w:hAnsi="Times New Roman" w:cs="Times New Roman"/>
          <w:color w:val="auto"/>
          <w:sz w:val="24"/>
          <w:szCs w:val="24"/>
        </w:rPr>
        <w:t>амблеи;</w:t>
      </w:r>
    </w:p>
    <w:p w:rsidR="00677336" w:rsidRPr="007B7435" w:rsidRDefault="0067733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) подписывает протокол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заседания Генеральной ассамблеи.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3.3.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Президиум </w:t>
      </w:r>
      <w:r w:rsidR="00677336" w:rsidRPr="007B7435">
        <w:rPr>
          <w:rFonts w:ascii="Times New Roman" w:hAnsi="Times New Roman" w:cs="Times New Roman"/>
          <w:b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Президиум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избирается в составе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не менее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трех человек, включая Пре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седателя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E32784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иных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участников</w:t>
      </w:r>
      <w:r w:rsidR="00E32784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Генерального совета и иных участников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том числе,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предложенных и избранных делегатами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Президиум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избирается после утверждение доклада Мандатной коми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сии.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Президиум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оказывает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содействие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Председателю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организации работы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ассамблеи.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b/>
          <w:bCs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bCs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3.</w:t>
      </w:r>
      <w:r w:rsidR="00677336" w:rsidRPr="007B7435">
        <w:rPr>
          <w:bCs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4</w:t>
      </w:r>
      <w:r w:rsidRPr="007B7435">
        <w:rPr>
          <w:bCs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B7435">
        <w:rPr>
          <w:b/>
          <w:bCs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  Мандатная комиссия.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Для проверки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явки участников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избирается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андатная комиссия.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Мандатная комиссия избирается открытым голосованием из числа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членов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 участвующих в р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боте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Количественный состав Мандатной комиссии определяется </w:t>
      </w:r>
      <w:r w:rsidR="00677336" w:rsidRPr="007B7435">
        <w:rPr>
          <w:lang w:val="ru-RU"/>
        </w:rPr>
        <w:t>Генерал</w:t>
      </w:r>
      <w:r w:rsidR="00677336" w:rsidRPr="007B7435">
        <w:rPr>
          <w:lang w:val="ru-RU"/>
        </w:rPr>
        <w:t>ь</w:t>
      </w:r>
      <w:r w:rsidR="00677336" w:rsidRPr="007B7435">
        <w:rPr>
          <w:lang w:val="ru-RU"/>
        </w:rPr>
        <w:t>ной ассамблеей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Комиссия избирает из числа своего состава председателя  Комиссии. 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Решения Мандатной комиссии принимаются большинством голосов от числа ее членов. </w:t>
      </w:r>
    </w:p>
    <w:p w:rsidR="00677336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lang w:val="ru-RU"/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Мандатная комиссия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составляет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ведомость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регистрации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участников </w:t>
      </w:r>
      <w:r w:rsidR="00677336" w:rsidRPr="007B7435">
        <w:rPr>
          <w:lang w:val="ru-RU"/>
        </w:rPr>
        <w:t xml:space="preserve">Генеральной ассамблеи 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По результатам проверки полномочий Мандатная комиссия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принимает решение о 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наличии кворума для начала работы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(или его отсутствия)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сообщает о принятом р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шении Председателю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После оглашения протокола Мандатной комиссии Председательствующий ставит на голо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сов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ние вопрос об утверждении решения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Мандатной комиссии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 наличии кв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рума для начала работы </w:t>
      </w:r>
      <w:r w:rsidR="00677336" w:rsidRPr="007B7435">
        <w:rPr>
          <w:lang w:val="ru-RU"/>
        </w:rPr>
        <w:t>Генеральной ассамблеи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96459" w:rsidRPr="007B7435" w:rsidRDefault="00415D38" w:rsidP="00F45A00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 случае отсутствия кворума</w:t>
      </w:r>
      <w:r w:rsidR="00677336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Председатель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объявляет об отсутствии кворума и невозможности проведения </w:t>
      </w:r>
      <w:r w:rsidR="00677336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96459" w:rsidRPr="007B7435" w:rsidRDefault="00677336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Генеральный с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овет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Ассоциации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 порядке, предусмотренном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Уставом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назначает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новую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дату с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зыва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F640B1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640B1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Счетная комиссия.   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Счетная комиссия является органом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Счетная комиссия избирается открытым голосованием из числа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участников Генеральной асса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количестве не менее трех человек.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Счетная комиссия: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1) разъясняет порядок голосования по вопросам повестки дня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2) производит подсчет голосов и объявляет результаты открытого голосования;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3) обеспечивает и контролирует условия для свободного волеизъявления и сохранения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тай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ны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ходе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тайного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голосования; </w:t>
      </w:r>
    </w:p>
    <w:p w:rsidR="00A96459" w:rsidRPr="007B7435" w:rsidRDefault="00E32784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4) организу</w:t>
      </w:r>
      <w:r w:rsidR="00CE1674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ет прием </w:t>
      </w:r>
      <w:proofErr w:type="spellStart"/>
      <w:r w:rsidR="00CE1674" w:rsidRPr="007B7435">
        <w:rPr>
          <w:rFonts w:ascii="Times New Roman" w:hAnsi="Times New Roman" w:cs="Times New Roman"/>
          <w:color w:val="auto"/>
          <w:sz w:val="24"/>
          <w:szCs w:val="24"/>
        </w:rPr>
        <w:t>бюллет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енеи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с результатами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тайного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голосования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415D38" w:rsidP="00E32784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5) производит подсчет голосов и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объявляет результаты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>̆ного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голосования. Счетная комиссия избирает из 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своего состава председателя. Реше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ния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Счетнои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 принимаются большинством голосов от числа ее членов.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Секретариат </w:t>
      </w:r>
      <w:r w:rsidR="00677336" w:rsidRPr="007B7435">
        <w:rPr>
          <w:rFonts w:ascii="Times New Roman" w:hAnsi="Times New Roman" w:cs="Times New Roman"/>
          <w:b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Секретариат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является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органом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Секретариат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избирается открытым голосованием из числа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участников 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количестве не менее трёх человек.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Секретариат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1) обеспечивает и контролирует ведение протокола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2) принимает от делегатов </w:t>
      </w:r>
      <w:r w:rsidR="00677336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заявки на выступления по вопросам повес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ки дня. </w:t>
      </w:r>
    </w:p>
    <w:p w:rsidR="00745A4F" w:rsidRPr="007B7435" w:rsidRDefault="00745A4F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745A4F" w:rsidRPr="007B7435" w:rsidRDefault="00745A4F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B418D" w:rsidRPr="007B7435" w:rsidRDefault="005B418D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459" w:rsidRPr="007B7435" w:rsidRDefault="0033513A" w:rsidP="002C4D85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4.</w:t>
      </w:r>
      <w:r w:rsidR="00677336" w:rsidRPr="007B743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РАБОТА </w:t>
      </w:r>
      <w:r w:rsidR="00677336" w:rsidRPr="007B7435">
        <w:rPr>
          <w:rFonts w:ascii="Times New Roman" w:hAnsi="Times New Roman" w:cs="Times New Roman"/>
          <w:b/>
          <w:color w:val="auto"/>
          <w:sz w:val="24"/>
          <w:szCs w:val="24"/>
        </w:rPr>
        <w:t>ГЕНЕРАЛЬНОЙ АССАМБЛЕИ</w:t>
      </w:r>
      <w:r w:rsidR="00F464BD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АССОЦИАЦИИ</w:t>
      </w:r>
    </w:p>
    <w:p w:rsidR="00A96459" w:rsidRPr="007B7435" w:rsidRDefault="00A96459" w:rsidP="002C4D85">
      <w:pPr>
        <w:pStyle w:val="a8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1. После создания Рабочих органов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Генеральная ассамблея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рассматривает утвержденную п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вестку дня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на её основе формирует «повестку работы»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 предложению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участников Генеральной ассамблеи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формирование «повестки работы»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включает в себя рассмотрение следующих вопросов:</w:t>
      </w:r>
    </w:p>
    <w:p w:rsidR="00A96459" w:rsidRPr="007B7435" w:rsidRDefault="0033513A" w:rsidP="00F45A00">
      <w:pPr>
        <w:pStyle w:val="a8"/>
        <w:ind w:firstLine="2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очередность рассмотрения вопросов включенных в «повестку дня»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Генеральным с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оветом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Асс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циации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3513A" w:rsidRPr="007B7435" w:rsidRDefault="0033513A" w:rsidP="00F45A00">
      <w:pPr>
        <w:pStyle w:val="a8"/>
        <w:ind w:firstLine="2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исключение из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повестки дня» конкретных вопросов утвержденных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Генеральным советом Асс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циации;</w:t>
      </w:r>
    </w:p>
    <w:p w:rsidR="00A96459" w:rsidRPr="007B7435" w:rsidRDefault="0033513A" w:rsidP="00941907">
      <w:pPr>
        <w:pStyle w:val="a8"/>
        <w:ind w:firstLine="26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включение иных вопросов в «повестку дня»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Решение об очередности, исключении и включении дополнительных (иных) вопросов в «п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вестку дня»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принимается открытым голосованием большинством голосов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При включении дополнительных (иных) вопросов в «повестку дня»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 случае необходимости по решению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участников Генеральной ассамблеи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может быть объявлен пер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рыв для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их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ознакомления с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информацией 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материалами по дополнительным (иным) вопросам и формирования позиции для голосования. 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2. После утверждения «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повестки работы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Председатель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объявляет о начале работы по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ней.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ая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ассамблея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обязана рассмотреть все вопросы утвержденной повестки дня. В связи с этим,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она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может делать перерывы в своей работе.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При продолжении работы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после перерыва в иной день для подтвержд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ния кворума проводится дополнительная регистрация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участников.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3. В ходе рассмотрения вопросов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участники 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праве выступать с д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кладами, содокладами, 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информацией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̆, предложениями, заявлениями, обращениями и справками по обсуждаемым вопросам, а также мотивам голосования и вопросам соблюдения регламента.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Генеральной ассамблеи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также вправе предлагать формулировки и проекты </w:t>
      </w:r>
      <w:proofErr w:type="gram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решении</w:t>
      </w:r>
      <w:proofErr w:type="gram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по рассматриваемым вопросам, поправки в представленные на рассмотрение проекты решений.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 ходе рассмотрения вопросов могут быть заслушаны выступления иных лиц, присутствующих на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Слово для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выступлении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предоставляет Председатель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или по его пор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чению – ведущий заедания 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3513A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4.4.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 ходе заседания Генеральной ассамблеи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предоставляется следующее время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для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выступл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ний: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3513A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с докладом по вопросам повестки дня (включая содоклады) – до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минут; 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прениях – до 5 минут;</w:t>
      </w:r>
    </w:p>
    <w:p w:rsidR="0033513A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кандидатам на выборные должности – до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минут;</w:t>
      </w:r>
    </w:p>
    <w:p w:rsidR="0033513A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при обсуждении кандидатур – до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минут;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с повторным словом – до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минут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870929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Генеральная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ассамблея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вправе принимать решения о продлении или сокращении времени 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ступлений, о количестве выступлений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по одному вопросу каждым участником.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Генеральной ассамблеи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при выступлении не должны отклоняться от 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суждаемой темы, превышать отведенное для выступления время. В случае совершения </w:t>
      </w:r>
      <w:proofErr w:type="gram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вышеуказанных</w:t>
      </w:r>
      <w:proofErr w:type="gram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наруш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ний Председатель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вправе предупредить выступающего, а при повторном нарушении лишить его слова. </w:t>
      </w:r>
    </w:p>
    <w:p w:rsidR="0033513A" w:rsidRPr="007B7435" w:rsidRDefault="0033513A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Участники</w:t>
      </w:r>
      <w:r w:rsidR="00870929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заседания </w:t>
      </w:r>
      <w:r w:rsidR="00870929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имеют право выступать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от имени нескольких 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членов Ассоциации</w:t>
      </w:r>
      <w:r w:rsidR="00870929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по д</w:t>
      </w:r>
      <w:r w:rsidR="00870929"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870929" w:rsidRPr="007B7435">
        <w:rPr>
          <w:rFonts w:ascii="Times New Roman" w:hAnsi="Times New Roman" w:cs="Times New Roman"/>
          <w:color w:val="auto"/>
          <w:sz w:val="24"/>
          <w:szCs w:val="24"/>
        </w:rPr>
        <w:t>веренности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составленной в простой письменной форме 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или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от имени органов Ассоциации. 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5. В ходе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заседания Генеральной ассамблея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может производиться аудио- и видеозапись, о чем информируются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его участники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33513A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E76AE5" w:rsidRPr="007B7435" w:rsidRDefault="00E76AE5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A96459" w:rsidRPr="007B7435" w:rsidRDefault="0033513A" w:rsidP="002C4D85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5. ПОРЯДОК ПРИНЯТИЯ </w:t>
      </w:r>
      <w:proofErr w:type="gramStart"/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РЕШЕНИИ</w:t>
      </w:r>
      <w:proofErr w:type="gramEnd"/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̆</w:t>
      </w:r>
      <w:r w:rsidR="00415D38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ГЕНЕРАЛЬНОЙ АССАМБЛ</w:t>
      </w:r>
      <w:r w:rsidR="00F45A00" w:rsidRPr="007B7435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Е</w:t>
      </w:r>
      <w:r w:rsidR="00F45A00" w:rsidRPr="007B7435">
        <w:rPr>
          <w:rFonts w:ascii="Times New Roman" w:hAnsi="Times New Roman" w:cs="Times New Roman"/>
          <w:b/>
          <w:color w:val="auto"/>
          <w:sz w:val="24"/>
          <w:szCs w:val="24"/>
        </w:rPr>
        <w:t>Й</w:t>
      </w:r>
      <w:r w:rsidR="00F464BD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АССОЦИАЦИИ</w:t>
      </w:r>
    </w:p>
    <w:p w:rsidR="0033513A" w:rsidRPr="007B7435" w:rsidRDefault="0033513A" w:rsidP="002C4D85">
      <w:pPr>
        <w:pStyle w:val="a8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5.1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Решения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принимаются простым большинством голосов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участников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33513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5.2. 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Каждый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̆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участник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имеет один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голос. </w:t>
      </w:r>
    </w:p>
    <w:p w:rsidR="00A96459" w:rsidRPr="007B7435" w:rsidRDefault="005E1B97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5.3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Решения Конференции принимаются, как правило, открытым голосованием. В случаях, предусмотренных 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действующим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законодательством, а также по решению </w:t>
      </w:r>
      <w:r w:rsidR="0033513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решения по вопросам повестки дня </w:t>
      </w:r>
      <w:proofErr w:type="gram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могут приниматься таи</w:t>
      </w:r>
      <w:proofErr w:type="gram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̆ным голосованием. </w:t>
      </w:r>
    </w:p>
    <w:p w:rsidR="00A96459" w:rsidRPr="007B7435" w:rsidRDefault="005E1B97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5.4.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Порядок проведения открытого голосования.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При открытом голосовании Председатель Конференции объявляет формулировку вопроса, п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ставленного на голосование, а в случае голосования по кандидатурам также фамилии, имена, отч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ства лиц, предложенных для голосования.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Позиция «за», «против» или «воздержался» при открытом голосовании выражается делегатами поднятием 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руки или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мандатов.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Подсчет отданных голосов производится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Счетнои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комиссиеи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 случае открытого голосования, когда голосов «За» или «Против» очевидное большинство, производится подсчет голосов только «Против» или «За» соответственно, и «Воздержался». В этом случае разница между количеством зарегистрированных делегатов и голосами «Против» или «За» и «Воздержался» считается голосами «За» или «Против» соответственно.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голосования заносятся в Протокол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заседания 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Порядок проведения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тайного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голосования.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Тайное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голосование проводится путем заполнения делегатами, участвующими в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бюллетеней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̆ для голосования, в которых содержатся формулировки решений по рассма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риваемому вопросу, а в случае голосования по кандидатурам также фамилии, имена, отчества лиц, предложенных для избрания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E1B97" w:rsidRPr="007B7435" w:rsidRDefault="005E1B97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Допускается организация голосования по вопросам с применением технологий, позволяющих осуществлять автоматический подсчет голосов.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Время начала и окончания голосования, место голосования, устанавливаются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Счетнои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коми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сиеи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и объявляются Председателем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Бюллетень должен быть заполнен делегатами 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таким образом, чтобы он 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сключа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л возможность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исправле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ния внесенных в него данных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Бюллетени опускаются в закрытую урну для голосования, установленн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ую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месте, где его могут видеть члены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Счетнои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>̆ комиссии, до окончания установленного времени голосования. Урна для гол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сования опечатывается печатью с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наклейкои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листа с подписью председателя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Счетнои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Подсчет голосов и объявление результатов голосования производит Счетная комиссия.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Для подсчета голосов учитываются только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действительные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бюллетени.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Нействительными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бю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летенями являются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бюллетень, по которому невозможно с достоверностью определить волеизъявл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ние делегата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(или)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1907" w:rsidRPr="007B7435">
        <w:rPr>
          <w:rFonts w:ascii="Times New Roman" w:hAnsi="Times New Roman" w:cs="Times New Roman"/>
          <w:color w:val="auto"/>
          <w:sz w:val="24"/>
          <w:szCs w:val="24"/>
        </w:rPr>
        <w:t>поврежденный бюллетень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Решение о признании бюллетеня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недействительным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принимает Счетная комиссия.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Если в урне для голосования будет обнаружено большее количество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бюллетенеи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̆,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чем их было выдано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, согласно данным регистрационного листа, счетная комиссия признает состоявшееся голос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вание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недействительным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В этом случае голосование проводится повторно.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Результаты голосования заносятся в Протокол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, к которому приобщаю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ся бюллетени для голосования (включая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недействительные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</w:p>
    <w:p w:rsidR="00A96459" w:rsidRPr="007B7435" w:rsidRDefault="00D962B4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5.6.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Решения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вступают в силу с даты их принятия либо с даты,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указа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в данном решении.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Решения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доводятся до сведения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членов Ассоциации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путем опубликов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ния на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официальном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сайте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и (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или</w:t>
      </w:r>
      <w:r w:rsidR="005B418D" w:rsidRPr="007B7435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 </w:t>
      </w:r>
      <w:r w:rsidR="000863F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иных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источниках информации об Ассоциации.</w:t>
      </w:r>
    </w:p>
    <w:p w:rsidR="00A96459" w:rsidRPr="007B7435" w:rsidRDefault="005E1B97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После публикации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решение считается доведенным до сведения всех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членов Ассоциации.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 случаях, предусмотренных действующим законодательством, при опубликовании решения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</w:t>
      </w:r>
      <w:proofErr w:type="gramStart"/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ассамблеи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содержащиеся в нем персональные данные 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могут быть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обезлич</w:t>
      </w:r>
      <w:r w:rsidR="005E1B97" w:rsidRPr="007B7435">
        <w:rPr>
          <w:rFonts w:ascii="Times New Roman" w:hAnsi="Times New Roman" w:cs="Times New Roman"/>
          <w:color w:val="auto"/>
          <w:sz w:val="24"/>
          <w:szCs w:val="24"/>
        </w:rPr>
        <w:t>ены</w:t>
      </w:r>
      <w:r w:rsidR="00F45A00" w:rsidRPr="007B743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9278A" w:rsidRPr="007B7435" w:rsidRDefault="00B9278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5.7. Участники могут делегировать свои полномочия участника на основании доверенности.</w:t>
      </w:r>
    </w:p>
    <w:p w:rsidR="00A96459" w:rsidRPr="007B7435" w:rsidRDefault="00D962B4" w:rsidP="002C4D85">
      <w:pPr>
        <w:pStyle w:val="a8"/>
        <w:ind w:firstLine="567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6. ПОРЯДОК </w:t>
      </w:r>
      <w:r w:rsidR="00F464BD" w:rsidRPr="007B7435">
        <w:rPr>
          <w:rFonts w:ascii="Times New Roman" w:hAnsi="Times New Roman" w:cs="Times New Roman"/>
          <w:b/>
          <w:color w:val="auto"/>
          <w:sz w:val="24"/>
          <w:szCs w:val="24"/>
        </w:rPr>
        <w:t>ОПРЕДЕЛЕНИЯ СТРУКТУРЫ АССОЦИАЦИИ И ГОЛОСОВАНИЯ ПО ВОПРОСАМ</w:t>
      </w:r>
      <w:r w:rsidR="002837F8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ФОРМИРОВАНИЯ ЕЕ ОРГАНОВ</w:t>
      </w:r>
    </w:p>
    <w:p w:rsidR="00D962B4" w:rsidRPr="007B7435" w:rsidRDefault="00D962B4" w:rsidP="002C4D85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6.1.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Избрание Президента Ассоциации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Избрание Президента осуществляется Генеральной ассамблеей.</w:t>
      </w:r>
    </w:p>
    <w:p w:rsidR="00E76AE5" w:rsidRPr="007B7435" w:rsidRDefault="00E76AE5" w:rsidP="00F45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7B7435">
        <w:rPr>
          <w:lang w:val="ru-RU" w:eastAsia="ru-RU"/>
        </w:rPr>
        <w:t>Максимальный срок занятия членом Ассоциации должности Президента Ассоциации составл</w:t>
      </w:r>
      <w:r w:rsidRPr="007B7435">
        <w:rPr>
          <w:lang w:val="ru-RU" w:eastAsia="ru-RU"/>
        </w:rPr>
        <w:t>я</w:t>
      </w:r>
      <w:r w:rsidRPr="007B7435">
        <w:rPr>
          <w:lang w:val="ru-RU" w:eastAsia="ru-RU"/>
        </w:rPr>
        <w:t>ет четыре года. </w:t>
      </w:r>
    </w:p>
    <w:p w:rsidR="00E76AE5" w:rsidRPr="007B7435" w:rsidRDefault="00E76AE5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Президент Ассоциации  является</w:t>
      </w:r>
      <w:r w:rsidR="000863F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членом Генерального совета </w:t>
      </w:r>
      <w:r w:rsidR="00747B3E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Ассоциации </w:t>
      </w:r>
      <w:r w:rsidR="000863FD" w:rsidRPr="007B7435">
        <w:rPr>
          <w:rFonts w:ascii="Times New Roman" w:hAnsi="Times New Roman" w:cs="Times New Roman"/>
          <w:color w:val="auto"/>
          <w:sz w:val="24"/>
          <w:szCs w:val="24"/>
        </w:rPr>
        <w:t>по должности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 возглавляет его.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Члены Ассоциации, участвующие в Генеральной ассамблее,</w:t>
      </w:r>
      <w:r w:rsidR="000863FD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вправе выдвигать на должность Президента с</w:t>
      </w:r>
      <w:r w:rsidR="00E76AE5" w:rsidRPr="007B7435">
        <w:rPr>
          <w:rFonts w:ascii="Times New Roman" w:hAnsi="Times New Roman" w:cs="Times New Roman"/>
          <w:color w:val="auto"/>
          <w:sz w:val="24"/>
          <w:szCs w:val="24"/>
        </w:rPr>
        <w:t>ебя или иных членов Ассоциации.</w:t>
      </w:r>
    </w:p>
    <w:p w:rsidR="008C7243" w:rsidRPr="007B7435" w:rsidRDefault="00415D38" w:rsidP="008C7243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Президент избирается из числа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членов Ассоциации, выдвинутых на указанную должность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таи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>̆ным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голосованием сроком на два года. </w:t>
      </w:r>
    </w:p>
    <w:p w:rsidR="008C7243" w:rsidRPr="007B7435" w:rsidRDefault="008C7243" w:rsidP="008C7243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Выборы проводятся на альтернативной основе.</w:t>
      </w:r>
    </w:p>
    <w:p w:rsidR="00E36390" w:rsidRPr="007B7435" w:rsidRDefault="00415D38" w:rsidP="00E3639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Избранным Президентом является член Ассоциации, за кандидатуру которого проголосовали простое большинство членов Ассоциации, участвующих в Генеральной ассамблее. </w:t>
      </w:r>
    </w:p>
    <w:p w:rsidR="00E36390" w:rsidRPr="007B7435" w:rsidRDefault="00E36390" w:rsidP="00E3639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Выборы Президента проводятся в два тура.</w:t>
      </w:r>
    </w:p>
    <w:p w:rsidR="00415D38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6.2.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Избрание членов Генерального совета Ассоциации</w:t>
      </w:r>
    </w:p>
    <w:p w:rsidR="00415D38" w:rsidRPr="007B7435" w:rsidRDefault="00415D38" w:rsidP="00F45A00">
      <w:pPr>
        <w:ind w:firstLine="567"/>
        <w:jc w:val="both"/>
        <w:rPr>
          <w:lang w:val="ru-RU"/>
        </w:rPr>
      </w:pPr>
      <w:r w:rsidRPr="007B7435">
        <w:rPr>
          <w:lang w:val="ru-RU"/>
        </w:rPr>
        <w:t>Генеральный совет Ассоциации  представляет собой главный исполнительный орган Ассоци</w:t>
      </w:r>
      <w:r w:rsidRPr="007B7435">
        <w:rPr>
          <w:lang w:val="ru-RU"/>
        </w:rPr>
        <w:t>а</w:t>
      </w:r>
      <w:r w:rsidRPr="007B7435">
        <w:rPr>
          <w:lang w:val="ru-RU"/>
        </w:rPr>
        <w:t>ции в период между заседаниями Генеральной ассамблеи.</w:t>
      </w:r>
    </w:p>
    <w:p w:rsidR="00415D38" w:rsidRPr="007B7435" w:rsidRDefault="00415D38" w:rsidP="00F45A00">
      <w:pPr>
        <w:ind w:firstLine="567"/>
        <w:jc w:val="both"/>
        <w:rPr>
          <w:lang w:val="ru-RU"/>
        </w:rPr>
      </w:pPr>
      <w:r w:rsidRPr="007B7435">
        <w:rPr>
          <w:lang w:val="ru-RU"/>
        </w:rPr>
        <w:t>Генеральный совет состоит не менее чем из 3 и не более чем из 99 человек, избираемых из чи</w:t>
      </w:r>
      <w:r w:rsidRPr="007B7435">
        <w:rPr>
          <w:lang w:val="ru-RU"/>
        </w:rPr>
        <w:t>с</w:t>
      </w:r>
      <w:r w:rsidRPr="007B7435">
        <w:rPr>
          <w:lang w:val="ru-RU"/>
        </w:rPr>
        <w:t>ла членов Ассоциации сроком на два года с возможностью продления.</w:t>
      </w:r>
    </w:p>
    <w:p w:rsidR="008C7243" w:rsidRPr="007B7435" w:rsidRDefault="008C7243" w:rsidP="008C7243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Выборы проводятся на альтернативной основе.</w:t>
      </w:r>
    </w:p>
    <w:p w:rsidR="00E76AE5" w:rsidRPr="007B7435" w:rsidRDefault="00E76AE5" w:rsidP="00F45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7B7435">
        <w:rPr>
          <w:lang w:val="ru-RU" w:eastAsia="ru-RU"/>
        </w:rPr>
        <w:t xml:space="preserve">Максимальный срок занятия членом Ассоциации должности члена </w:t>
      </w:r>
      <w:r w:rsidRPr="007B7435">
        <w:rPr>
          <w:lang w:val="ru-RU"/>
        </w:rPr>
        <w:t>Генерального совета Асс</w:t>
      </w:r>
      <w:r w:rsidRPr="007B7435">
        <w:rPr>
          <w:lang w:val="ru-RU"/>
        </w:rPr>
        <w:t>о</w:t>
      </w:r>
      <w:r w:rsidRPr="007B7435">
        <w:rPr>
          <w:lang w:val="ru-RU"/>
        </w:rPr>
        <w:t>циации</w:t>
      </w:r>
      <w:r w:rsidRPr="007B7435">
        <w:rPr>
          <w:lang w:val="ru-RU" w:eastAsia="ru-RU"/>
        </w:rPr>
        <w:t xml:space="preserve"> составляет четыре года. 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Избранными в состав Генерального совета  считаются </w:t>
      </w:r>
      <w:r w:rsidR="00E76AE5" w:rsidRPr="007B7435">
        <w:rPr>
          <w:rFonts w:ascii="Times New Roman" w:hAnsi="Times New Roman" w:cs="Times New Roman"/>
          <w:color w:val="auto"/>
          <w:sz w:val="24"/>
          <w:szCs w:val="24"/>
        </w:rPr>
        <w:t>члены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, за кандидатуру кот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рых проголосовало простое большинство </w:t>
      </w:r>
      <w:r w:rsidR="00E76AE5" w:rsidRPr="007B7435">
        <w:rPr>
          <w:rFonts w:ascii="Times New Roman" w:hAnsi="Times New Roman" w:cs="Times New Roman"/>
          <w:color w:val="auto"/>
          <w:sz w:val="24"/>
          <w:szCs w:val="24"/>
        </w:rPr>
        <w:t>членов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, участвующих в Генеральной асса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блее.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Члены Ассоциации, участвующие в Генеральной ассамблее вправе вносить из своего числа кандидатуры для замещения вакантных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должностеи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членов Генерального совета.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Решение принимается простым большинством делегатов, участвующих в Конференции.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В случае если число кандидатов в члены Генерального совета  превышает установленное кол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чество вакантных мест членов Генерального совета,  избранными в состав Генерального совета  сч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таются члены Ассоциации, набравшие большее количество голосов. </w:t>
      </w:r>
    </w:p>
    <w:p w:rsidR="000D2796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6.3.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Избрание членов </w:t>
      </w:r>
      <w:proofErr w:type="spellStart"/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Квалификационнои</w:t>
      </w:r>
      <w:proofErr w:type="spellEnd"/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̆ комиссии</w:t>
      </w:r>
      <w:r w:rsidR="00A25887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D2796" w:rsidRPr="007B7435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A25887" w:rsidRPr="007B7435">
        <w:rPr>
          <w:rFonts w:ascii="Times New Roman" w:hAnsi="Times New Roman" w:cs="Times New Roman"/>
          <w:b/>
          <w:color w:val="auto"/>
          <w:sz w:val="24"/>
          <w:szCs w:val="24"/>
        </w:rPr>
        <w:t>ссоциации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8C7243" w:rsidRPr="007B7435" w:rsidRDefault="00DB2286" w:rsidP="008C7243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Квалификационная комиссия Ассоциации </w:t>
      </w:r>
      <w:r w:rsidR="000D2796" w:rsidRPr="007B7435">
        <w:rPr>
          <w:rFonts w:ascii="Times New Roman" w:hAnsi="Times New Roman" w:cs="Times New Roman"/>
          <w:color w:val="auto"/>
          <w:sz w:val="24"/>
          <w:szCs w:val="24"/>
        </w:rPr>
        <w:t>являе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тся постоянно действующ</w:t>
      </w:r>
      <w:r w:rsidR="000D2796" w:rsidRPr="007B7435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комисси</w:t>
      </w:r>
      <w:r w:rsidR="000D2796" w:rsidRPr="007B7435">
        <w:rPr>
          <w:rFonts w:ascii="Times New Roman" w:hAnsi="Times New Roman" w:cs="Times New Roman"/>
          <w:color w:val="auto"/>
          <w:sz w:val="24"/>
          <w:szCs w:val="24"/>
        </w:rPr>
        <w:t>ей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Асс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циации.</w:t>
      </w:r>
    </w:p>
    <w:p w:rsidR="00DB2286" w:rsidRPr="007B7435" w:rsidRDefault="00DB228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Генеральная ассамблея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избирает членов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Квалификационнои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 в количестве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не менее трех человек</w:t>
      </w:r>
      <w:r w:rsidR="00956FF6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сроком на два года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8C7243" w:rsidRPr="007B7435" w:rsidRDefault="008C7243" w:rsidP="008C7243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Выборы проводятся на альтернативной основе.</w:t>
      </w:r>
    </w:p>
    <w:p w:rsidR="00A25887" w:rsidRPr="007B7435" w:rsidRDefault="00A25887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Общее количество членов комиссий должно определяться в нечетном количестве.</w:t>
      </w:r>
    </w:p>
    <w:p w:rsidR="0009230A" w:rsidRPr="007B7435" w:rsidRDefault="0009230A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Максимальный срок занятия членом Ассоциации должности члена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Квалификационнои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>̆ коми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сии Ассоциации составляет четыре года.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Члены Ассоциации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участвующие в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вправе выдвигать кандидатов в члены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Квалификационнои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>̆ комиссии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 числа 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членов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имеющих стаж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адвокатскои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>̆ де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тельности не менее пяти лет, не являющи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х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ся член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Генерального совета  Ассоциации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или </w:t>
      </w:r>
      <w:proofErr w:type="spellStart"/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Ревиз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оннои</w:t>
      </w:r>
      <w:proofErr w:type="spellEnd"/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комиссии, либо секретарем или казначеем,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 давших согласие на такое выдвижение. </w:t>
      </w:r>
    </w:p>
    <w:p w:rsidR="00A96459" w:rsidRPr="007B7435" w:rsidRDefault="00415D38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Избранными в состав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Квалификационнои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>̆ комиссии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считаются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члены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, за кандид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туру которых проголосовало простое большинство 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членов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участвующих в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В случае если список кандидатов в члены </w:t>
      </w:r>
      <w:proofErr w:type="spell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Квалификационнои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>̆ комиссии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Комиссии</w:t>
      </w:r>
      <w:proofErr w:type="spell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пр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вышает установленную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ассамблеей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норму числен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ности членов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комис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сий,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избранными в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состав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Квалификационной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комиссии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считаются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члены Ассоциации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набравшие большее количество голосов. </w:t>
      </w:r>
    </w:p>
    <w:p w:rsidR="00C65F2A" w:rsidRPr="007B7435" w:rsidRDefault="00DB2286" w:rsidP="00C65F2A">
      <w:pPr>
        <w:pStyle w:val="af0"/>
        <w:spacing w:before="0" w:beforeAutospacing="0" w:after="0" w:afterAutospacing="0"/>
        <w:ind w:firstLine="720"/>
        <w:jc w:val="both"/>
      </w:pPr>
      <w:r w:rsidRPr="007B7435">
        <w:rPr>
          <w:bCs/>
        </w:rPr>
        <w:t xml:space="preserve">Порядок работы </w:t>
      </w:r>
      <w:r w:rsidR="000863FD" w:rsidRPr="007B7435">
        <w:t>Квалификационной  комиссии</w:t>
      </w:r>
      <w:r w:rsidR="00956FF6" w:rsidRPr="007B7435">
        <w:rPr>
          <w:bCs/>
        </w:rPr>
        <w:t xml:space="preserve"> </w:t>
      </w:r>
      <w:r w:rsidR="006B0831" w:rsidRPr="007B7435">
        <w:rPr>
          <w:bCs/>
        </w:rPr>
        <w:t xml:space="preserve">определяется </w:t>
      </w:r>
      <w:r w:rsidRPr="007B7435">
        <w:rPr>
          <w:bCs/>
        </w:rPr>
        <w:t xml:space="preserve">регламентом, </w:t>
      </w:r>
      <w:r w:rsidR="006B0831" w:rsidRPr="007B7435">
        <w:rPr>
          <w:bCs/>
        </w:rPr>
        <w:t>разрабатываемым Г</w:t>
      </w:r>
      <w:r w:rsidR="00C65F2A" w:rsidRPr="007B7435">
        <w:t>енеральным советом а</w:t>
      </w:r>
      <w:r w:rsidR="00C65F2A" w:rsidRPr="007B7435">
        <w:rPr>
          <w:bCs/>
        </w:rPr>
        <w:t>ссоциа</w:t>
      </w:r>
      <w:r w:rsidR="006B0831" w:rsidRPr="007B7435">
        <w:rPr>
          <w:bCs/>
        </w:rPr>
        <w:t xml:space="preserve">ции и утверждаемым </w:t>
      </w:r>
      <w:r w:rsidR="006B0831" w:rsidRPr="007B7435">
        <w:t>Генеральной  ассамблеей Ассоциации.</w:t>
      </w:r>
    </w:p>
    <w:p w:rsidR="008C7243" w:rsidRPr="007B7435" w:rsidRDefault="006643FB" w:rsidP="008C7243">
      <w:pPr>
        <w:pStyle w:val="af0"/>
        <w:spacing w:before="0" w:beforeAutospacing="0" w:after="0" w:afterAutospacing="0"/>
        <w:ind w:firstLine="720"/>
        <w:jc w:val="both"/>
      </w:pPr>
      <w:r w:rsidRPr="007B7435">
        <w:t xml:space="preserve">При первом формировании </w:t>
      </w:r>
      <w:r w:rsidR="000863FD" w:rsidRPr="007B7435">
        <w:t>Квалификационной  комиссии</w:t>
      </w:r>
      <w:r w:rsidRPr="007B7435">
        <w:t xml:space="preserve"> допускается избрание председателя комиссии Генеральной Ассамблеей и последующее назначение не менее двух членов комиссии Ген</w:t>
      </w:r>
      <w:r w:rsidRPr="007B7435">
        <w:t>е</w:t>
      </w:r>
      <w:r w:rsidRPr="007B7435">
        <w:t>ральным Советом Ассоциации по представлению председателя комиссии на срок полномочий: до проведения очередной Генеральной Ассамблеи ассоциации.</w:t>
      </w:r>
      <w:r w:rsidR="00767341" w:rsidRPr="007B7435">
        <w:t xml:space="preserve"> Срок полномочий членов комиссии при этом включается в общий срок осуществления соответствующих полномочий.</w:t>
      </w:r>
    </w:p>
    <w:p w:rsidR="00A25887" w:rsidRPr="007B7435" w:rsidRDefault="00415D38" w:rsidP="00F45A00">
      <w:pPr>
        <w:ind w:firstLine="567"/>
        <w:jc w:val="both"/>
        <w:rPr>
          <w:lang w:val="ru-RU"/>
        </w:rPr>
      </w:pPr>
      <w:r w:rsidRPr="007B7435">
        <w:rPr>
          <w:lang w:val="ru-RU"/>
        </w:rPr>
        <w:t xml:space="preserve">6.4. </w:t>
      </w:r>
      <w:r w:rsidRPr="007B7435">
        <w:rPr>
          <w:b/>
          <w:lang w:val="ru-RU"/>
        </w:rPr>
        <w:t xml:space="preserve">Избрание </w:t>
      </w:r>
      <w:r w:rsidR="00A25887" w:rsidRPr="007B7435">
        <w:rPr>
          <w:b/>
          <w:lang w:val="ru-RU"/>
        </w:rPr>
        <w:t xml:space="preserve">секретаря, казначея, </w:t>
      </w:r>
      <w:r w:rsidRPr="007B7435">
        <w:rPr>
          <w:b/>
          <w:lang w:val="ru-RU"/>
        </w:rPr>
        <w:t xml:space="preserve">членов </w:t>
      </w:r>
      <w:proofErr w:type="spellStart"/>
      <w:r w:rsidRPr="007B7435">
        <w:rPr>
          <w:b/>
          <w:lang w:val="ru-RU"/>
        </w:rPr>
        <w:t>Ревизионнои</w:t>
      </w:r>
      <w:proofErr w:type="spellEnd"/>
      <w:r w:rsidRPr="007B7435">
        <w:rPr>
          <w:b/>
          <w:lang w:val="ru-RU"/>
        </w:rPr>
        <w:t>̆ комиссии</w:t>
      </w:r>
    </w:p>
    <w:p w:rsidR="00DB2286" w:rsidRPr="007B7435" w:rsidRDefault="00DB228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Ревизионная комиссия </w:t>
      </w:r>
      <w:r w:rsidR="00956FF6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избирается сроком на два года 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является постоянно действующими к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миссиями Ассоциации.</w:t>
      </w:r>
    </w:p>
    <w:p w:rsidR="0065571C" w:rsidRPr="007B7435" w:rsidRDefault="00A25887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Генеральная  ассамблея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принимает решение по численному составу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Ревизионнои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 </w:t>
      </w:r>
      <w:r w:rsidR="0065571C" w:rsidRPr="007B7435">
        <w:rPr>
          <w:rFonts w:ascii="Times New Roman" w:hAnsi="Times New Roman" w:cs="Times New Roman"/>
          <w:color w:val="auto"/>
          <w:sz w:val="24"/>
          <w:szCs w:val="24"/>
        </w:rPr>
        <w:t>тайным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голосованием. </w:t>
      </w:r>
    </w:p>
    <w:p w:rsidR="0065571C" w:rsidRPr="007B7435" w:rsidRDefault="0065571C" w:rsidP="00F45A0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 w:eastAsia="ru-RU"/>
        </w:rPr>
      </w:pPr>
      <w:r w:rsidRPr="007B7435">
        <w:rPr>
          <w:lang w:val="ru-RU" w:eastAsia="ru-RU"/>
        </w:rPr>
        <w:t xml:space="preserve">Максимальный срок занятия членом Ассоциации должности </w:t>
      </w:r>
      <w:r w:rsidRPr="007B7435">
        <w:rPr>
          <w:lang w:val="ru-RU"/>
        </w:rPr>
        <w:t xml:space="preserve">секретаря, казначея, члена </w:t>
      </w:r>
      <w:proofErr w:type="spellStart"/>
      <w:r w:rsidRPr="007B7435">
        <w:rPr>
          <w:lang w:val="ru-RU"/>
        </w:rPr>
        <w:t>Ревиз</w:t>
      </w:r>
      <w:r w:rsidRPr="007B7435">
        <w:rPr>
          <w:lang w:val="ru-RU"/>
        </w:rPr>
        <w:t>и</w:t>
      </w:r>
      <w:r w:rsidRPr="007B7435">
        <w:rPr>
          <w:lang w:val="ru-RU"/>
        </w:rPr>
        <w:t>оннои</w:t>
      </w:r>
      <w:proofErr w:type="spellEnd"/>
      <w:r w:rsidRPr="007B7435">
        <w:rPr>
          <w:lang w:val="ru-RU"/>
        </w:rPr>
        <w:t>̆ комиссии</w:t>
      </w:r>
      <w:r w:rsidRPr="007B7435">
        <w:rPr>
          <w:lang w:val="ru-RU" w:eastAsia="ru-RU"/>
        </w:rPr>
        <w:t xml:space="preserve"> четыре года. </w:t>
      </w:r>
    </w:p>
    <w:p w:rsidR="00AE6CFE" w:rsidRPr="007B7435" w:rsidRDefault="00AE6CFE" w:rsidP="00AE6CFE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Выборы проводятся на альтернативной основе.</w:t>
      </w:r>
    </w:p>
    <w:p w:rsidR="00A96459" w:rsidRPr="007B7435" w:rsidRDefault="0065571C" w:rsidP="00F45A00">
      <w:pPr>
        <w:tabs>
          <w:tab w:val="left" w:pos="4395"/>
        </w:tabs>
        <w:jc w:val="both"/>
        <w:rPr>
          <w:rFonts w:eastAsia="Times New Roman"/>
          <w:lang w:val="ru-RU"/>
        </w:rPr>
      </w:pPr>
      <w:r w:rsidRPr="007B7435">
        <w:rPr>
          <w:lang w:val="ru-RU" w:eastAsia="ru-RU"/>
        </w:rPr>
        <w:t xml:space="preserve">         Члены Ассоциации, </w:t>
      </w:r>
      <w:r w:rsidR="00415D38" w:rsidRPr="007B7435">
        <w:rPr>
          <w:lang w:val="ru-RU"/>
        </w:rPr>
        <w:t xml:space="preserve">участвующие в </w:t>
      </w:r>
      <w:r w:rsidR="00DB2286" w:rsidRPr="007B7435">
        <w:rPr>
          <w:lang w:val="ru-RU"/>
        </w:rPr>
        <w:t>заседании</w:t>
      </w:r>
      <w:r w:rsidRPr="007B7435">
        <w:rPr>
          <w:lang w:val="ru-RU"/>
        </w:rPr>
        <w:t xml:space="preserve"> </w:t>
      </w:r>
      <w:r w:rsidR="00A25887" w:rsidRPr="007B7435">
        <w:rPr>
          <w:lang w:val="ru-RU"/>
        </w:rPr>
        <w:t>Генеральной ассамблее, вправе выдвигать канд</w:t>
      </w:r>
      <w:r w:rsidR="00A25887" w:rsidRPr="007B7435">
        <w:rPr>
          <w:lang w:val="ru-RU"/>
        </w:rPr>
        <w:t>и</w:t>
      </w:r>
      <w:r w:rsidR="00A25887" w:rsidRPr="007B7435">
        <w:rPr>
          <w:lang w:val="ru-RU"/>
        </w:rPr>
        <w:t xml:space="preserve">датов на должность секретаря, казначея и </w:t>
      </w:r>
      <w:r w:rsidR="00415D38" w:rsidRPr="007B7435">
        <w:rPr>
          <w:lang w:val="ru-RU"/>
        </w:rPr>
        <w:t>чле</w:t>
      </w:r>
      <w:r w:rsidR="00A25887" w:rsidRPr="007B7435">
        <w:rPr>
          <w:lang w:val="ru-RU"/>
        </w:rPr>
        <w:t>нов</w:t>
      </w:r>
      <w:r w:rsidR="00415D38" w:rsidRPr="007B7435">
        <w:rPr>
          <w:lang w:val="ru-RU"/>
        </w:rPr>
        <w:t xml:space="preserve"> </w:t>
      </w:r>
      <w:proofErr w:type="spellStart"/>
      <w:r w:rsidR="00415D38" w:rsidRPr="007B7435">
        <w:rPr>
          <w:lang w:val="ru-RU"/>
        </w:rPr>
        <w:t>Ревизионнои</w:t>
      </w:r>
      <w:proofErr w:type="spellEnd"/>
      <w:r w:rsidR="00415D38" w:rsidRPr="007B7435">
        <w:rPr>
          <w:lang w:val="ru-RU"/>
        </w:rPr>
        <w:t xml:space="preserve">̆ комиссии из числа </w:t>
      </w:r>
      <w:r w:rsidR="00A25887" w:rsidRPr="007B7435">
        <w:rPr>
          <w:lang w:val="ru-RU"/>
        </w:rPr>
        <w:t>членов Ассоци</w:t>
      </w:r>
      <w:r w:rsidR="00A25887" w:rsidRPr="007B7435">
        <w:rPr>
          <w:lang w:val="ru-RU"/>
        </w:rPr>
        <w:t>а</w:t>
      </w:r>
      <w:r w:rsidR="00A25887" w:rsidRPr="007B7435">
        <w:rPr>
          <w:lang w:val="ru-RU"/>
        </w:rPr>
        <w:t>ции</w:t>
      </w:r>
      <w:r w:rsidRPr="007B7435">
        <w:rPr>
          <w:lang w:val="ru-RU"/>
        </w:rPr>
        <w:t>, не занимающих иных</w:t>
      </w:r>
      <w:r w:rsidR="00415D38" w:rsidRPr="007B7435">
        <w:rPr>
          <w:lang w:val="ru-RU"/>
        </w:rPr>
        <w:t xml:space="preserve"> выборных </w:t>
      </w:r>
      <w:proofErr w:type="spellStart"/>
      <w:r w:rsidR="00415D38" w:rsidRPr="007B7435">
        <w:rPr>
          <w:lang w:val="ru-RU"/>
        </w:rPr>
        <w:t>должностеи</w:t>
      </w:r>
      <w:proofErr w:type="spellEnd"/>
      <w:r w:rsidR="00415D38" w:rsidRPr="007B7435">
        <w:rPr>
          <w:lang w:val="ru-RU"/>
        </w:rPr>
        <w:t xml:space="preserve">̆ </w:t>
      </w:r>
      <w:r w:rsidRPr="007B7435">
        <w:rPr>
          <w:lang w:val="ru-RU"/>
        </w:rPr>
        <w:t xml:space="preserve">в </w:t>
      </w:r>
      <w:r w:rsidR="00A25887" w:rsidRPr="007B7435">
        <w:rPr>
          <w:lang w:val="ru-RU"/>
        </w:rPr>
        <w:t>Ассоциации</w:t>
      </w:r>
      <w:r w:rsidRPr="007B7435">
        <w:rPr>
          <w:lang w:val="ru-RU"/>
        </w:rPr>
        <w:t xml:space="preserve"> и</w:t>
      </w:r>
      <w:r w:rsidR="00415D38" w:rsidRPr="007B7435">
        <w:rPr>
          <w:lang w:val="ru-RU"/>
        </w:rPr>
        <w:t xml:space="preserve"> давших согласие на такое выдв</w:t>
      </w:r>
      <w:r w:rsidR="00415D38" w:rsidRPr="007B7435">
        <w:rPr>
          <w:lang w:val="ru-RU"/>
        </w:rPr>
        <w:t>и</w:t>
      </w:r>
      <w:r w:rsidR="00415D38" w:rsidRPr="007B7435">
        <w:rPr>
          <w:lang w:val="ru-RU"/>
        </w:rPr>
        <w:t xml:space="preserve">жение. </w:t>
      </w:r>
    </w:p>
    <w:p w:rsidR="00A96459" w:rsidRPr="007B7435" w:rsidRDefault="000863FD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Избранными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секретарем, казначеем, членом </w:t>
      </w:r>
      <w:proofErr w:type="spellStart"/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Ревизионнои</w:t>
      </w:r>
      <w:proofErr w:type="spellEnd"/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считаются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="00BA2C7F" w:rsidRPr="007B7435">
        <w:rPr>
          <w:rFonts w:ascii="Times New Roman" w:hAnsi="Times New Roman" w:cs="Times New Roman"/>
          <w:color w:val="auto"/>
          <w:sz w:val="24"/>
          <w:szCs w:val="24"/>
        </w:rPr>
        <w:t>лены</w:t>
      </w:r>
      <w:r w:rsidR="0065571C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Ассоци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25887" w:rsidRPr="007B7435">
        <w:rPr>
          <w:rFonts w:ascii="Times New Roman" w:hAnsi="Times New Roman" w:cs="Times New Roman"/>
          <w:color w:val="auto"/>
          <w:sz w:val="24"/>
          <w:szCs w:val="24"/>
        </w:rPr>
        <w:t>ции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, за кандидатуру которых про</w:t>
      </w:r>
      <w:r w:rsidR="006F0CC3" w:rsidRPr="007B7435">
        <w:rPr>
          <w:rFonts w:ascii="Times New Roman" w:hAnsi="Times New Roman" w:cs="Times New Roman"/>
          <w:color w:val="auto"/>
          <w:sz w:val="24"/>
          <w:szCs w:val="24"/>
        </w:rPr>
        <w:t>голосовало простое большинство членов Ассоциации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участвующих в </w:t>
      </w:r>
      <w:r w:rsidR="00BA2C7F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ассамблее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. В случае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если список кандидатов в члены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Ревизионнои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̆ комиссии прев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шает установленную норму численности членов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Ревизионнои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комиссии, избранными в состав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Рев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зионнои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 считаются </w:t>
      </w:r>
      <w:r w:rsidR="00BA2C7F" w:rsidRPr="007B7435">
        <w:rPr>
          <w:rFonts w:ascii="Times New Roman" w:hAnsi="Times New Roman" w:cs="Times New Roman"/>
          <w:color w:val="auto"/>
          <w:sz w:val="24"/>
          <w:szCs w:val="24"/>
        </w:rPr>
        <w:t>члены Ассоциации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, набравшие большее количество голосов. </w:t>
      </w:r>
    </w:p>
    <w:p w:rsidR="006B0831" w:rsidRPr="007B7435" w:rsidRDefault="006B0831" w:rsidP="006B0831">
      <w:pPr>
        <w:pStyle w:val="af0"/>
        <w:spacing w:before="0" w:beforeAutospacing="0" w:after="0" w:afterAutospacing="0"/>
        <w:ind w:firstLine="720"/>
        <w:jc w:val="both"/>
      </w:pPr>
      <w:r w:rsidRPr="007B7435">
        <w:rPr>
          <w:bCs/>
        </w:rPr>
        <w:t>Порядок работы комиссии определяется регламентом, разрабатываемым Г</w:t>
      </w:r>
      <w:r w:rsidRPr="007B7435">
        <w:t>енеральным сов</w:t>
      </w:r>
      <w:r w:rsidRPr="007B7435">
        <w:t>е</w:t>
      </w:r>
      <w:r w:rsidRPr="007B7435">
        <w:t>том а</w:t>
      </w:r>
      <w:r w:rsidRPr="007B7435">
        <w:rPr>
          <w:bCs/>
        </w:rPr>
        <w:t xml:space="preserve">ссоциации и утверждаемым </w:t>
      </w:r>
      <w:r w:rsidRPr="007B7435">
        <w:t>Генеральной  ассамблеей Ассоциации.</w:t>
      </w:r>
    </w:p>
    <w:p w:rsidR="00CC6DDB" w:rsidRPr="007B7435" w:rsidRDefault="00CC6DDB" w:rsidP="00CC6DDB">
      <w:pPr>
        <w:pStyle w:val="af0"/>
        <w:spacing w:before="0" w:beforeAutospacing="0" w:after="0" w:afterAutospacing="0"/>
        <w:ind w:firstLine="720"/>
        <w:jc w:val="both"/>
      </w:pPr>
      <w:r w:rsidRPr="007B7435">
        <w:t xml:space="preserve">При </w:t>
      </w:r>
      <w:r w:rsidR="000863FD" w:rsidRPr="007B7435">
        <w:t>формировании первого состава</w:t>
      </w:r>
      <w:r w:rsidRPr="007B7435">
        <w:t xml:space="preserve"> Ревизионной комиссии допускается избрание председат</w:t>
      </w:r>
      <w:r w:rsidRPr="007B7435">
        <w:t>е</w:t>
      </w:r>
      <w:r w:rsidRPr="007B7435">
        <w:t>ля комиссии Генеральной Ассамблеей и последующее назначение не менее двух членов комиссии Генеральным Советом Ассоциации по представлению председателя комиссии на срок полномочий: до проведения очередной Генеральной Ассамблеи ассоциации.</w:t>
      </w:r>
      <w:r w:rsidR="00767341" w:rsidRPr="007B7435">
        <w:t xml:space="preserve"> Срок полномочий членов комиссии при этом включается в общий срок осуществления соответствующих полномочий.</w:t>
      </w:r>
    </w:p>
    <w:p w:rsidR="00CC6DDB" w:rsidRPr="007B7435" w:rsidRDefault="001A662E" w:rsidP="006B0831">
      <w:pPr>
        <w:pStyle w:val="af0"/>
        <w:spacing w:before="0" w:beforeAutospacing="0" w:after="0" w:afterAutospacing="0"/>
        <w:ind w:firstLine="720"/>
        <w:jc w:val="both"/>
      </w:pPr>
      <w:r w:rsidRPr="007B7435">
        <w:t>При первом избрании секретаря и казначея Ассоциации допускается избрание этих лиц Учр</w:t>
      </w:r>
      <w:r w:rsidRPr="007B7435">
        <w:t>е</w:t>
      </w:r>
      <w:r w:rsidRPr="007B7435">
        <w:t>дительным собранием Ассоциации.</w:t>
      </w:r>
      <w:r w:rsidR="00767341" w:rsidRPr="007B7435">
        <w:t xml:space="preserve"> Срок </w:t>
      </w:r>
      <w:r w:rsidR="00747B3E" w:rsidRPr="007B7435">
        <w:t xml:space="preserve">их </w:t>
      </w:r>
      <w:r w:rsidR="00767341" w:rsidRPr="007B7435">
        <w:t>полномочий при этом включается в общий срок ос</w:t>
      </w:r>
      <w:r w:rsidR="00767341" w:rsidRPr="007B7435">
        <w:t>у</w:t>
      </w:r>
      <w:r w:rsidR="00767341" w:rsidRPr="007B7435">
        <w:t>ществления соответствующих полномочий.</w:t>
      </w:r>
    </w:p>
    <w:p w:rsidR="00DB2286" w:rsidRPr="007B7435" w:rsidRDefault="00DB228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6.5.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Избрание членов иных постоянно действующих комиссий </w:t>
      </w:r>
      <w:r w:rsidR="00747B3E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и рабочих групп 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Ассоци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>ции</w:t>
      </w:r>
    </w:p>
    <w:p w:rsidR="000D2796" w:rsidRPr="007B7435" w:rsidRDefault="00DB2286" w:rsidP="000D2796">
      <w:pPr>
        <w:pStyle w:val="af0"/>
        <w:spacing w:before="0" w:beforeAutospacing="0" w:after="0" w:afterAutospacing="0"/>
        <w:ind w:firstLine="567"/>
        <w:jc w:val="both"/>
        <w:rPr>
          <w:bCs/>
        </w:rPr>
      </w:pPr>
      <w:r w:rsidRPr="007B7435">
        <w:rPr>
          <w:bCs/>
        </w:rPr>
        <w:t xml:space="preserve">По решению </w:t>
      </w:r>
      <w:r w:rsidRPr="007B7435">
        <w:t>Генеральной ассамблеи А</w:t>
      </w:r>
      <w:r w:rsidRPr="007B7435">
        <w:rPr>
          <w:bCs/>
        </w:rPr>
        <w:t>ссоциации в ее структуре создаются постоянно действ</w:t>
      </w:r>
      <w:r w:rsidRPr="007B7435">
        <w:rPr>
          <w:bCs/>
        </w:rPr>
        <w:t>у</w:t>
      </w:r>
      <w:r w:rsidRPr="007B7435">
        <w:rPr>
          <w:bCs/>
        </w:rPr>
        <w:t>ющие комиссии, действующие под руководством Президента и членов Генерального совета Ассоц</w:t>
      </w:r>
      <w:r w:rsidRPr="007B7435">
        <w:rPr>
          <w:bCs/>
        </w:rPr>
        <w:t>и</w:t>
      </w:r>
      <w:r w:rsidRPr="007B7435">
        <w:rPr>
          <w:bCs/>
        </w:rPr>
        <w:t>ации:</w:t>
      </w:r>
    </w:p>
    <w:p w:rsidR="00CE1674" w:rsidRPr="007B7435" w:rsidRDefault="001A662E" w:rsidP="00747B3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lang w:val="ru-RU"/>
        </w:rPr>
      </w:pPr>
      <w:r w:rsidRPr="007B7435">
        <w:rPr>
          <w:lang w:val="ru-RU"/>
        </w:rPr>
        <w:t>-к</w:t>
      </w:r>
      <w:r w:rsidR="000D2796" w:rsidRPr="007B7435">
        <w:rPr>
          <w:lang w:val="ru-RU"/>
        </w:rPr>
        <w:t>омиссия по организационным вопросам</w:t>
      </w:r>
      <w:r w:rsidR="00CE1674" w:rsidRPr="007B7435">
        <w:rPr>
          <w:lang w:val="ru-RU"/>
        </w:rPr>
        <w:t>;</w:t>
      </w:r>
    </w:p>
    <w:p w:rsidR="000D2796" w:rsidRPr="007B7435" w:rsidRDefault="001A662E" w:rsidP="00747B3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lang w:val="ru-RU"/>
        </w:rPr>
      </w:pPr>
      <w:r w:rsidRPr="007B7435">
        <w:rPr>
          <w:bCs/>
          <w:lang w:val="ru-RU"/>
        </w:rPr>
        <w:t>-к</w:t>
      </w:r>
      <w:r w:rsidR="000D2796" w:rsidRPr="007B7435">
        <w:rPr>
          <w:bCs/>
          <w:lang w:val="ru-RU"/>
        </w:rPr>
        <w:t>омиссия по защите прав и организации занятости адвокатов</w:t>
      </w:r>
      <w:r w:rsidR="00CE1674" w:rsidRPr="007B7435">
        <w:rPr>
          <w:bCs/>
          <w:lang w:val="ru-RU"/>
        </w:rPr>
        <w:t>;</w:t>
      </w:r>
    </w:p>
    <w:p w:rsidR="000D2796" w:rsidRPr="007B7435" w:rsidRDefault="001A662E" w:rsidP="00747B3E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rPr>
          <w:lang w:val="ru-RU"/>
        </w:rPr>
      </w:pPr>
      <w:r w:rsidRPr="007B7435">
        <w:rPr>
          <w:lang w:val="ru-RU"/>
        </w:rPr>
        <w:t>- к</w:t>
      </w:r>
      <w:r w:rsidR="000D2796" w:rsidRPr="007B7435">
        <w:rPr>
          <w:lang w:val="ru-RU"/>
        </w:rPr>
        <w:t xml:space="preserve">омиссия </w:t>
      </w:r>
      <w:r w:rsidR="00CE1674" w:rsidRPr="007B7435">
        <w:rPr>
          <w:lang w:val="ru-RU"/>
        </w:rPr>
        <w:t xml:space="preserve">научной, экспертной  и информационной деятельности.   </w:t>
      </w:r>
    </w:p>
    <w:p w:rsidR="00DB2286" w:rsidRPr="007B7435" w:rsidRDefault="00DB2286" w:rsidP="00F45A00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7B7435">
        <w:rPr>
          <w:bCs/>
        </w:rPr>
        <w:t xml:space="preserve">Решением </w:t>
      </w:r>
      <w:r w:rsidRPr="007B7435">
        <w:t>Генеральной ассамблеи А</w:t>
      </w:r>
      <w:r w:rsidRPr="007B7435">
        <w:rPr>
          <w:bCs/>
        </w:rPr>
        <w:t>ссоциации могут быть созданы иные постоянно действ</w:t>
      </w:r>
      <w:r w:rsidRPr="007B7435">
        <w:rPr>
          <w:bCs/>
        </w:rPr>
        <w:t>у</w:t>
      </w:r>
      <w:r w:rsidRPr="007B7435">
        <w:rPr>
          <w:bCs/>
        </w:rPr>
        <w:t xml:space="preserve">ющие комиссии </w:t>
      </w:r>
      <w:r w:rsidR="006B0831" w:rsidRPr="007B7435">
        <w:rPr>
          <w:bCs/>
        </w:rPr>
        <w:t xml:space="preserve">и органы </w:t>
      </w:r>
      <w:r w:rsidRPr="007B7435">
        <w:rPr>
          <w:bCs/>
        </w:rPr>
        <w:t xml:space="preserve">Ассоциации. </w:t>
      </w:r>
    </w:p>
    <w:p w:rsidR="006B0831" w:rsidRPr="007B7435" w:rsidRDefault="006B0831" w:rsidP="006B0831">
      <w:pPr>
        <w:pStyle w:val="af0"/>
        <w:spacing w:before="0" w:beforeAutospacing="0" w:after="0" w:afterAutospacing="0"/>
        <w:ind w:firstLine="720"/>
        <w:jc w:val="both"/>
        <w:rPr>
          <w:bCs/>
        </w:rPr>
      </w:pPr>
      <w:r w:rsidRPr="007B7435">
        <w:rPr>
          <w:bCs/>
        </w:rPr>
        <w:t>Порядок работы комиссий и органов Ассоциации определяется регламентом, разрабатыва</w:t>
      </w:r>
      <w:r w:rsidRPr="007B7435">
        <w:rPr>
          <w:bCs/>
        </w:rPr>
        <w:t>е</w:t>
      </w:r>
      <w:r w:rsidRPr="007B7435">
        <w:rPr>
          <w:bCs/>
        </w:rPr>
        <w:t>мым Г</w:t>
      </w:r>
      <w:r w:rsidRPr="007B7435">
        <w:t>енеральным советом а</w:t>
      </w:r>
      <w:r w:rsidRPr="007B7435">
        <w:rPr>
          <w:bCs/>
        </w:rPr>
        <w:t xml:space="preserve">ссоциации и утверждаемым </w:t>
      </w:r>
      <w:r w:rsidRPr="007B7435">
        <w:t>Генеральной  ассамблеей Ассоциации.</w:t>
      </w:r>
    </w:p>
    <w:p w:rsidR="00DB2286" w:rsidRPr="007B7435" w:rsidRDefault="00DB2286" w:rsidP="00F45A00">
      <w:pPr>
        <w:pStyle w:val="af0"/>
        <w:spacing w:before="0" w:beforeAutospacing="0" w:after="0" w:afterAutospacing="0"/>
        <w:ind w:firstLine="567"/>
        <w:jc w:val="both"/>
        <w:rPr>
          <w:bCs/>
        </w:rPr>
      </w:pPr>
      <w:r w:rsidRPr="007B7435">
        <w:t>В иные постоянно действую</w:t>
      </w:r>
      <w:bookmarkStart w:id="0" w:name="_GoBack"/>
      <w:bookmarkEnd w:id="0"/>
      <w:r w:rsidRPr="007B7435">
        <w:t xml:space="preserve">щие комиссии </w:t>
      </w:r>
      <w:r w:rsidR="006B0831" w:rsidRPr="007B7435">
        <w:t xml:space="preserve">и органы </w:t>
      </w:r>
      <w:r w:rsidRPr="007B7435">
        <w:t xml:space="preserve">могут входить Президент и члены </w:t>
      </w:r>
      <w:r w:rsidRPr="007B7435">
        <w:rPr>
          <w:bCs/>
        </w:rPr>
        <w:t>Ген</w:t>
      </w:r>
      <w:r w:rsidRPr="007B7435">
        <w:rPr>
          <w:bCs/>
        </w:rPr>
        <w:t>е</w:t>
      </w:r>
      <w:r w:rsidRPr="007B7435">
        <w:rPr>
          <w:bCs/>
        </w:rPr>
        <w:t xml:space="preserve">рального совета Ассоциации, а также иные члены Ассоциации. </w:t>
      </w:r>
    </w:p>
    <w:p w:rsidR="00DB2286" w:rsidRPr="007B7435" w:rsidRDefault="00DB2286" w:rsidP="00F45A00">
      <w:pPr>
        <w:pStyle w:val="af0"/>
        <w:spacing w:before="0" w:beforeAutospacing="0" w:after="0" w:afterAutospacing="0"/>
        <w:ind w:firstLine="567"/>
        <w:jc w:val="both"/>
      </w:pPr>
      <w:r w:rsidRPr="007B7435">
        <w:rPr>
          <w:bCs/>
        </w:rPr>
        <w:t xml:space="preserve">Срок работы </w:t>
      </w:r>
      <w:r w:rsidR="001D4DBC" w:rsidRPr="007B7435">
        <w:rPr>
          <w:bCs/>
        </w:rPr>
        <w:t xml:space="preserve">избранных </w:t>
      </w:r>
      <w:r w:rsidR="00456C55" w:rsidRPr="007B7435">
        <w:rPr>
          <w:bCs/>
        </w:rPr>
        <w:t xml:space="preserve">членов Ассоциации </w:t>
      </w:r>
      <w:r w:rsidRPr="007B7435">
        <w:rPr>
          <w:bCs/>
        </w:rPr>
        <w:t>в иных</w:t>
      </w:r>
      <w:r w:rsidR="00747B3E" w:rsidRPr="007B7435">
        <w:rPr>
          <w:bCs/>
        </w:rPr>
        <w:t xml:space="preserve">, </w:t>
      </w:r>
      <w:proofErr w:type="gramStart"/>
      <w:r w:rsidR="00456C55" w:rsidRPr="007B7435">
        <w:rPr>
          <w:bCs/>
        </w:rPr>
        <w:t>кроме</w:t>
      </w:r>
      <w:proofErr w:type="gramEnd"/>
      <w:r w:rsidR="00456C55" w:rsidRPr="007B7435">
        <w:rPr>
          <w:bCs/>
        </w:rPr>
        <w:t xml:space="preserve"> </w:t>
      </w:r>
      <w:proofErr w:type="gramStart"/>
      <w:r w:rsidR="00456C55" w:rsidRPr="007B7435">
        <w:rPr>
          <w:bCs/>
        </w:rPr>
        <w:t>указанных</w:t>
      </w:r>
      <w:proofErr w:type="gramEnd"/>
      <w:r w:rsidR="00456C55" w:rsidRPr="007B7435">
        <w:rPr>
          <w:bCs/>
        </w:rPr>
        <w:t xml:space="preserve"> в статьях </w:t>
      </w:r>
      <w:r w:rsidR="00747B3E" w:rsidRPr="007B7435">
        <w:rPr>
          <w:bCs/>
        </w:rPr>
        <w:t>6.3 и 6.4.настоящего Регламента,</w:t>
      </w:r>
      <w:r w:rsidRPr="007B7435">
        <w:rPr>
          <w:bCs/>
        </w:rPr>
        <w:t xml:space="preserve"> постоянно действующих комиссиях Ассоциации</w:t>
      </w:r>
      <w:r w:rsidR="00747B3E" w:rsidRPr="007B7435">
        <w:rPr>
          <w:bCs/>
        </w:rPr>
        <w:t>,</w:t>
      </w:r>
      <w:r w:rsidRPr="007B7435">
        <w:rPr>
          <w:bCs/>
        </w:rPr>
        <w:t xml:space="preserve"> не ограничивается.</w:t>
      </w:r>
    </w:p>
    <w:p w:rsidR="00775103" w:rsidRPr="007B7435" w:rsidRDefault="00775103" w:rsidP="00F45A00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lastRenderedPageBreak/>
        <w:t>Генеральная  ассамблея принимает решение по численному составу комиссии тайным голос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ванием. </w:t>
      </w:r>
    </w:p>
    <w:p w:rsidR="00775103" w:rsidRPr="007B7435" w:rsidRDefault="00775103" w:rsidP="00F45A00">
      <w:pPr>
        <w:tabs>
          <w:tab w:val="left" w:pos="4395"/>
        </w:tabs>
        <w:jc w:val="both"/>
        <w:rPr>
          <w:rFonts w:eastAsia="Times New Roman"/>
          <w:lang w:val="ru-RU"/>
        </w:rPr>
      </w:pPr>
      <w:r w:rsidRPr="007B7435">
        <w:rPr>
          <w:lang w:val="ru-RU" w:eastAsia="ru-RU"/>
        </w:rPr>
        <w:t xml:space="preserve">            Члены Ассоциации, </w:t>
      </w:r>
      <w:r w:rsidRPr="007B7435">
        <w:rPr>
          <w:lang w:val="ru-RU"/>
        </w:rPr>
        <w:t>участвующие в заседании Генеральной ассамблеи, вправе выдвигать</w:t>
      </w:r>
      <w:r w:rsidR="001D4DBC" w:rsidRPr="007B7435">
        <w:rPr>
          <w:lang w:val="ru-RU"/>
        </w:rPr>
        <w:t xml:space="preserve"> </w:t>
      </w:r>
      <w:r w:rsidRPr="007B7435">
        <w:rPr>
          <w:lang w:val="ru-RU"/>
        </w:rPr>
        <w:t xml:space="preserve">себя или своих кандидатов на должности членов иных постоянно действующих комиссий  из числа лиц, давших согласие на такое выдвижение. </w:t>
      </w:r>
    </w:p>
    <w:p w:rsidR="00775103" w:rsidRPr="007B7435" w:rsidRDefault="00775103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Избранными в состав комиссий считаются члены Ассоциации, за кандидатуру которых прог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лосовало простое большинство членов Ассоциации, участвующих в Генеральной ассамблее. В случае если список кандидатов в члены комиссии превышает установленную норму численности членов к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миссии, избранными в состав комиссии считаются члены Ассоциации, набравшие большее колич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ство голосов. </w:t>
      </w:r>
    </w:p>
    <w:p w:rsidR="00FE1D5A" w:rsidRPr="007B7435" w:rsidRDefault="00FE1D5A" w:rsidP="00FE1D5A">
      <w:pPr>
        <w:pStyle w:val="af0"/>
        <w:spacing w:before="0" w:beforeAutospacing="0" w:after="0" w:afterAutospacing="0"/>
        <w:ind w:firstLine="720"/>
        <w:jc w:val="both"/>
      </w:pPr>
      <w:r w:rsidRPr="007B7435">
        <w:t>При первом формировании комиссии допускается избрание председателя комиссии Генерал</w:t>
      </w:r>
      <w:r w:rsidRPr="007B7435">
        <w:t>ь</w:t>
      </w:r>
      <w:r w:rsidRPr="007B7435">
        <w:t xml:space="preserve">ной Ассамблеей и последующее назначение не менее двух членов комиссии Генеральным </w:t>
      </w:r>
      <w:r w:rsidR="00747B3E" w:rsidRPr="007B7435">
        <w:t>с</w:t>
      </w:r>
      <w:r w:rsidRPr="007B7435">
        <w:t>оветом Ассоциации по представлению председателя комиссии на срок полномочий: до проведения очере</w:t>
      </w:r>
      <w:r w:rsidRPr="007B7435">
        <w:t>д</w:t>
      </w:r>
      <w:r w:rsidRPr="007B7435">
        <w:t>ной Генеральной Ассамблеи ассоциации.</w:t>
      </w:r>
      <w:r w:rsidR="00767341" w:rsidRPr="007B7435">
        <w:t xml:space="preserve"> Срок полномочий членов комиссии при этом включается в общий срок осуществления соответствующих полномочий.</w:t>
      </w:r>
    </w:p>
    <w:p w:rsidR="00747B3E" w:rsidRPr="007B7435" w:rsidRDefault="000B6D72" w:rsidP="00FE1D5A">
      <w:pPr>
        <w:pStyle w:val="af0"/>
        <w:spacing w:before="0" w:beforeAutospacing="0" w:after="0" w:afterAutospacing="0"/>
        <w:ind w:firstLine="720"/>
        <w:jc w:val="both"/>
      </w:pPr>
      <w:r w:rsidRPr="007B7435">
        <w:t xml:space="preserve">В Ассоциации могут создаваться рабочие группы. </w:t>
      </w:r>
      <w:r w:rsidR="00747B3E" w:rsidRPr="007B7435">
        <w:t>Формирование рабочих групп Ассоциации осуществляется решениями Генерального совета Ассоциации, или, по решению этого органа, Ген</w:t>
      </w:r>
      <w:r w:rsidR="00747B3E" w:rsidRPr="007B7435">
        <w:t>е</w:t>
      </w:r>
      <w:r w:rsidR="00747B3E" w:rsidRPr="007B7435">
        <w:t>ральной ассамблеей Ассоциации.</w:t>
      </w:r>
    </w:p>
    <w:p w:rsidR="00B657F6" w:rsidRPr="007B7435" w:rsidRDefault="00B657F6" w:rsidP="00F45A00">
      <w:pPr>
        <w:pStyle w:val="a8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A96459" w:rsidRPr="007B7435" w:rsidRDefault="008C1A8A" w:rsidP="002C4D85">
      <w:pPr>
        <w:pStyle w:val="a8"/>
        <w:tabs>
          <w:tab w:val="center" w:pos="0"/>
        </w:tabs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ab/>
        <w:t>7. ПРОТОКОЛ</w:t>
      </w:r>
      <w:r w:rsidR="001D4DBC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ЗАСЕДАНИЯ</w:t>
      </w:r>
      <w:r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ГЕНЕРАЛЬНОЙ АССАМБЛЕИ</w:t>
      </w:r>
      <w:r w:rsidR="002837F8" w:rsidRPr="007B7435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АССОЦИАЦИИ</w:t>
      </w:r>
    </w:p>
    <w:p w:rsidR="008C1A8A" w:rsidRPr="007B7435" w:rsidRDefault="008C1A8A" w:rsidP="002C4D85">
      <w:pPr>
        <w:pStyle w:val="a8"/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A96459" w:rsidRPr="007B7435" w:rsidRDefault="008C1A8A" w:rsidP="002C4D85">
      <w:pPr>
        <w:pStyle w:val="a8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1. По итогам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проведения заседания 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Секретариатом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составляется протокол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A96459" w:rsidRPr="007B7435" w:rsidRDefault="00415D38" w:rsidP="002C4D85">
      <w:pPr>
        <w:pStyle w:val="a8"/>
        <w:ind w:firstLine="567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7.2. В протоколе </w:t>
      </w:r>
      <w:r w:rsidR="008C1A8A"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указываются: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B0831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вид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Генеральной ассамблеи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очередная</w:t>
      </w:r>
      <w:proofErr w:type="gram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/внеочередная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);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дата, время и место проведения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6B0831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сведения об общем количестве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перечень вопросов повестки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заседания 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председателе на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</w:t>
      </w:r>
      <w:r w:rsidR="007B7435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составе Президиума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составе </w:t>
      </w:r>
      <w:proofErr w:type="spell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Счетнои</w:t>
      </w:r>
      <w:proofErr w:type="spell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̆ комиссии, ее председателе;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сведения о составе Секретариата </w:t>
      </w:r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 ассамблеи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сведения о лицах, выступивших </w:t>
      </w:r>
      <w:proofErr w:type="gramStart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7B7435">
        <w:rPr>
          <w:rFonts w:ascii="Times New Roman" w:hAnsi="Times New Roman" w:cs="Times New Roman"/>
          <w:color w:val="auto"/>
          <w:sz w:val="24"/>
          <w:szCs w:val="24"/>
        </w:rPr>
        <w:t>Генеральной</w:t>
      </w:r>
      <w:proofErr w:type="gramEnd"/>
      <w:r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ассамблеи 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>по вопросам повестки дня и</w:t>
      </w:r>
      <w:r w:rsidR="007B7435" w:rsidRPr="007B7435">
        <w:rPr>
          <w:rFonts w:ascii="Times New Roman" w:hAnsi="Times New Roman" w:cs="Times New Roman"/>
          <w:color w:val="auto"/>
          <w:sz w:val="24"/>
          <w:szCs w:val="24"/>
        </w:rPr>
        <w:t>, при необходимости,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основные положения их выступлений; </w:t>
      </w:r>
    </w:p>
    <w:p w:rsidR="00A96459" w:rsidRPr="007B7435" w:rsidRDefault="008C1A8A" w:rsidP="006B0831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B743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415D38" w:rsidRPr="007B7435">
        <w:rPr>
          <w:rFonts w:ascii="Times New Roman" w:hAnsi="Times New Roman" w:cs="Times New Roman"/>
          <w:color w:val="auto"/>
          <w:sz w:val="24"/>
          <w:szCs w:val="24"/>
        </w:rPr>
        <w:t xml:space="preserve"> вопросы, поставленные на голосование, результаты голосования по ним; </w:t>
      </w:r>
    </w:p>
    <w:p w:rsidR="00A96459" w:rsidRPr="007B7435" w:rsidRDefault="00415D38" w:rsidP="002C4D85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rFonts w:eastAsia="Times New Roman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По результатам </w:t>
      </w:r>
      <w:r w:rsidR="008C1A8A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составляется протокол, который подписывается Пре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седателем</w:t>
      </w:r>
      <w:r w:rsidR="00E55AFB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C1A8A" w:rsidRPr="007B7435">
        <w:rPr>
          <w:lang w:val="ru-RU"/>
        </w:rPr>
        <w:t>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и </w:t>
      </w:r>
      <w:r w:rsidR="001A662E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секр</w:t>
      </w:r>
      <w:r w:rsidR="001A662E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="001A662E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тарем Генеральной Ассамблеи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:rsidR="00A96459" w:rsidRPr="007B7435" w:rsidRDefault="00415D38" w:rsidP="002C4D85">
      <w:pPr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40"/>
        <w:jc w:val="both"/>
        <w:rPr>
          <w:lang w:val="ru-RU"/>
        </w:rPr>
      </w:pP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 протоколу приобщаются регистрационные листы, протоколы Мандатной и Счетной коми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сии, бюллетени для голосования</w:t>
      </w:r>
      <w:r w:rsidR="008C1A8A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6B0831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принятые акты, </w:t>
      </w:r>
      <w:r w:rsidR="008C1A8A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иные документы, а также аудиозаписи и видеозап</w:t>
      </w:r>
      <w:r w:rsidR="008C1A8A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r w:rsidR="008C1A8A"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си заседания </w:t>
      </w:r>
      <w:r w:rsidR="008C1A8A" w:rsidRPr="007B7435">
        <w:rPr>
          <w:lang w:val="ru-RU"/>
        </w:rPr>
        <w:t>Генеральной ассамблеи</w:t>
      </w:r>
      <w:r w:rsidR="006B0831" w:rsidRPr="007B7435">
        <w:rPr>
          <w:lang w:val="ru-RU"/>
        </w:rPr>
        <w:t xml:space="preserve"> (если они осуществлялись по решению Генеральной Асса</w:t>
      </w:r>
      <w:r w:rsidR="006B0831" w:rsidRPr="007B7435">
        <w:rPr>
          <w:lang w:val="ru-RU"/>
        </w:rPr>
        <w:t>м</w:t>
      </w:r>
      <w:r w:rsidR="006B0831" w:rsidRPr="007B7435">
        <w:rPr>
          <w:lang w:val="ru-RU"/>
        </w:rPr>
        <w:t>блеи)</w:t>
      </w:r>
      <w:r w:rsidRPr="007B7435">
        <w:rPr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sectPr w:rsidR="00A96459" w:rsidRPr="007B7435" w:rsidSect="000863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3DC" w:rsidRDefault="006413DC">
      <w:r>
        <w:separator/>
      </w:r>
    </w:p>
  </w:endnote>
  <w:endnote w:type="continuationSeparator" w:id="0">
    <w:p w:rsidR="006413DC" w:rsidRDefault="0064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86" w:rsidRDefault="00DB2286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630396"/>
      <w:docPartObj>
        <w:docPartGallery w:val="Page Numbers (Bottom of Page)"/>
        <w:docPartUnique/>
      </w:docPartObj>
    </w:sdtPr>
    <w:sdtEndPr/>
    <w:sdtContent>
      <w:p w:rsidR="00DB2286" w:rsidRDefault="00DB228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435" w:rsidRPr="007B7435">
          <w:rPr>
            <w:noProof/>
            <w:lang w:val="ru-RU"/>
          </w:rPr>
          <w:t>1</w:t>
        </w:r>
        <w:r>
          <w:fldChar w:fldCharType="end"/>
        </w:r>
      </w:p>
    </w:sdtContent>
  </w:sdt>
  <w:p w:rsidR="00DB2286" w:rsidRDefault="00DB2286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86" w:rsidRDefault="00DB228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3DC" w:rsidRDefault="006413DC">
      <w:r>
        <w:separator/>
      </w:r>
    </w:p>
  </w:footnote>
  <w:footnote w:type="continuationSeparator" w:id="0">
    <w:p w:rsidR="006413DC" w:rsidRDefault="00641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86" w:rsidRDefault="00DB2286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86" w:rsidRDefault="00DB228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286" w:rsidRDefault="00DB228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2C8"/>
    <w:multiLevelType w:val="multilevel"/>
    <w:tmpl w:val="1AF69FEC"/>
    <w:lvl w:ilvl="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4B65E20"/>
    <w:multiLevelType w:val="hybridMultilevel"/>
    <w:tmpl w:val="82B03C48"/>
    <w:styleLink w:val="a"/>
    <w:lvl w:ilvl="0" w:tplc="F8FA3D1C">
      <w:start w:val="1"/>
      <w:numFmt w:val="decimal"/>
      <w:lvlText w:val="%1."/>
      <w:lvlJc w:val="left"/>
      <w:pPr>
        <w:tabs>
          <w:tab w:val="num" w:pos="1062"/>
        </w:tabs>
        <w:ind w:left="495" w:firstLine="292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BCEB1E">
      <w:start w:val="1"/>
      <w:numFmt w:val="decimal"/>
      <w:lvlText w:val="%2."/>
      <w:lvlJc w:val="left"/>
      <w:pPr>
        <w:tabs>
          <w:tab w:val="num" w:pos="1357"/>
        </w:tabs>
        <w:ind w:left="79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4087DB6">
      <w:start w:val="1"/>
      <w:numFmt w:val="decimal"/>
      <w:lvlText w:val="%3."/>
      <w:lvlJc w:val="left"/>
      <w:pPr>
        <w:tabs>
          <w:tab w:val="num" w:pos="1577"/>
        </w:tabs>
        <w:ind w:left="101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36A5AA2">
      <w:start w:val="1"/>
      <w:numFmt w:val="decimal"/>
      <w:lvlText w:val="%4."/>
      <w:lvlJc w:val="left"/>
      <w:pPr>
        <w:tabs>
          <w:tab w:val="num" w:pos="1797"/>
        </w:tabs>
        <w:ind w:left="123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C3C4D02">
      <w:start w:val="1"/>
      <w:numFmt w:val="decimal"/>
      <w:lvlText w:val="%5."/>
      <w:lvlJc w:val="left"/>
      <w:pPr>
        <w:tabs>
          <w:tab w:val="num" w:pos="2017"/>
        </w:tabs>
        <w:ind w:left="145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6EE3CE0">
      <w:start w:val="1"/>
      <w:numFmt w:val="decimal"/>
      <w:lvlText w:val="%6."/>
      <w:lvlJc w:val="left"/>
      <w:pPr>
        <w:tabs>
          <w:tab w:val="num" w:pos="2237"/>
        </w:tabs>
        <w:ind w:left="167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13448E0">
      <w:start w:val="1"/>
      <w:numFmt w:val="decimal"/>
      <w:lvlText w:val="%7."/>
      <w:lvlJc w:val="left"/>
      <w:pPr>
        <w:tabs>
          <w:tab w:val="num" w:pos="2457"/>
        </w:tabs>
        <w:ind w:left="189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A7A773A">
      <w:start w:val="1"/>
      <w:numFmt w:val="decimal"/>
      <w:lvlText w:val="%8."/>
      <w:lvlJc w:val="left"/>
      <w:pPr>
        <w:tabs>
          <w:tab w:val="num" w:pos="2677"/>
        </w:tabs>
        <w:ind w:left="211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8AF5A2">
      <w:start w:val="1"/>
      <w:numFmt w:val="decimal"/>
      <w:lvlText w:val="%9."/>
      <w:lvlJc w:val="left"/>
      <w:pPr>
        <w:tabs>
          <w:tab w:val="num" w:pos="2897"/>
        </w:tabs>
        <w:ind w:left="2330" w:firstLine="217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B654F2"/>
    <w:multiLevelType w:val="hybridMultilevel"/>
    <w:tmpl w:val="E8861124"/>
    <w:lvl w:ilvl="0" w:tplc="35BE2F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6319F1"/>
    <w:multiLevelType w:val="hybridMultilevel"/>
    <w:tmpl w:val="439C31E0"/>
    <w:numStyleLink w:val="a0"/>
  </w:abstractNum>
  <w:abstractNum w:abstractNumId="4">
    <w:nsid w:val="182F6AAE"/>
    <w:multiLevelType w:val="hybridMultilevel"/>
    <w:tmpl w:val="82B03C48"/>
    <w:numStyleLink w:val="a"/>
  </w:abstractNum>
  <w:abstractNum w:abstractNumId="5">
    <w:nsid w:val="2B7F7305"/>
    <w:multiLevelType w:val="hybridMultilevel"/>
    <w:tmpl w:val="16DAECCE"/>
    <w:lvl w:ilvl="0" w:tplc="6FFA5E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40F75"/>
    <w:multiLevelType w:val="hybridMultilevel"/>
    <w:tmpl w:val="439C31E0"/>
    <w:styleLink w:val="a0"/>
    <w:lvl w:ilvl="0" w:tplc="AE8222DC">
      <w:start w:val="1"/>
      <w:numFmt w:val="decimal"/>
      <w:lvlText w:val="%1)"/>
      <w:lvlJc w:val="left"/>
      <w:pPr>
        <w:tabs>
          <w:tab w:val="num" w:pos="1025"/>
        </w:tabs>
        <w:ind w:left="4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0E646">
      <w:start w:val="1"/>
      <w:numFmt w:val="decimal"/>
      <w:lvlText w:val="%2)"/>
      <w:lvlJc w:val="left"/>
      <w:pPr>
        <w:tabs>
          <w:tab w:val="num" w:pos="1385"/>
        </w:tabs>
        <w:ind w:left="8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9CF994">
      <w:start w:val="1"/>
      <w:numFmt w:val="decimal"/>
      <w:lvlText w:val="%3)"/>
      <w:lvlJc w:val="left"/>
      <w:pPr>
        <w:tabs>
          <w:tab w:val="num" w:pos="1745"/>
        </w:tabs>
        <w:ind w:left="11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E0B95A">
      <w:start w:val="1"/>
      <w:numFmt w:val="decimal"/>
      <w:lvlText w:val="%4)"/>
      <w:lvlJc w:val="left"/>
      <w:pPr>
        <w:tabs>
          <w:tab w:val="num" w:pos="2105"/>
        </w:tabs>
        <w:ind w:left="15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8A1D6E">
      <w:start w:val="1"/>
      <w:numFmt w:val="decimal"/>
      <w:lvlText w:val="%5)"/>
      <w:lvlJc w:val="left"/>
      <w:pPr>
        <w:tabs>
          <w:tab w:val="num" w:pos="2465"/>
        </w:tabs>
        <w:ind w:left="189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E92F2">
      <w:start w:val="1"/>
      <w:numFmt w:val="decimal"/>
      <w:lvlText w:val="%6)"/>
      <w:lvlJc w:val="left"/>
      <w:pPr>
        <w:tabs>
          <w:tab w:val="num" w:pos="2825"/>
        </w:tabs>
        <w:ind w:left="225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2B5E8">
      <w:start w:val="1"/>
      <w:numFmt w:val="decimal"/>
      <w:lvlText w:val="%7)"/>
      <w:lvlJc w:val="left"/>
      <w:pPr>
        <w:tabs>
          <w:tab w:val="num" w:pos="3185"/>
        </w:tabs>
        <w:ind w:left="261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70753E">
      <w:start w:val="1"/>
      <w:numFmt w:val="decimal"/>
      <w:lvlText w:val="%8)"/>
      <w:lvlJc w:val="left"/>
      <w:pPr>
        <w:tabs>
          <w:tab w:val="num" w:pos="3545"/>
        </w:tabs>
        <w:ind w:left="297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400B5C">
      <w:start w:val="1"/>
      <w:numFmt w:val="decimal"/>
      <w:lvlText w:val="%9)"/>
      <w:lvlJc w:val="left"/>
      <w:pPr>
        <w:tabs>
          <w:tab w:val="num" w:pos="3905"/>
        </w:tabs>
        <w:ind w:left="3338" w:firstLine="1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1BA408D"/>
    <w:multiLevelType w:val="hybridMultilevel"/>
    <w:tmpl w:val="38F4534C"/>
    <w:styleLink w:val="a1"/>
    <w:lvl w:ilvl="0" w:tplc="E33E5C8A">
      <w:start w:val="1"/>
      <w:numFmt w:val="bullet"/>
      <w:lvlText w:val="-"/>
      <w:lvlJc w:val="left"/>
      <w:pPr>
        <w:tabs>
          <w:tab w:val="num" w:pos="87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0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1" w:tplc="B55E8C54">
      <w:start w:val="1"/>
      <w:numFmt w:val="bullet"/>
      <w:lvlText w:val="-"/>
      <w:lvlJc w:val="left"/>
      <w:pPr>
        <w:tabs>
          <w:tab w:val="left" w:pos="708"/>
          <w:tab w:val="num" w:pos="111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2" w:tplc="081C7A74">
      <w:start w:val="1"/>
      <w:numFmt w:val="bullet"/>
      <w:lvlText w:val="-"/>
      <w:lvlJc w:val="left"/>
      <w:pPr>
        <w:tabs>
          <w:tab w:val="left" w:pos="708"/>
          <w:tab w:val="num" w:pos="135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3" w:tplc="3C922EDE">
      <w:start w:val="1"/>
      <w:numFmt w:val="bullet"/>
      <w:lvlText w:val="-"/>
      <w:lvlJc w:val="left"/>
      <w:pPr>
        <w:tabs>
          <w:tab w:val="left" w:pos="708"/>
          <w:tab w:val="num" w:pos="159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4" w:tplc="4D3088DA">
      <w:start w:val="1"/>
      <w:numFmt w:val="bullet"/>
      <w:lvlText w:val="-"/>
      <w:lvlJc w:val="left"/>
      <w:pPr>
        <w:tabs>
          <w:tab w:val="left" w:pos="708"/>
          <w:tab w:val="left" w:pos="1416"/>
          <w:tab w:val="num" w:pos="183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5" w:tplc="8932E5C6">
      <w:start w:val="1"/>
      <w:numFmt w:val="bullet"/>
      <w:lvlText w:val="-"/>
      <w:lvlJc w:val="left"/>
      <w:pPr>
        <w:tabs>
          <w:tab w:val="left" w:pos="708"/>
          <w:tab w:val="left" w:pos="1416"/>
          <w:tab w:val="num" w:pos="207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6" w:tplc="99C0F90C">
      <w:start w:val="1"/>
      <w:numFmt w:val="bullet"/>
      <w:lvlText w:val="-"/>
      <w:lvlJc w:val="left"/>
      <w:pPr>
        <w:tabs>
          <w:tab w:val="left" w:pos="708"/>
          <w:tab w:val="left" w:pos="1416"/>
          <w:tab w:val="num" w:pos="231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7" w:tplc="E72632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8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  <w:lvl w:ilvl="8" w:tplc="A4C2133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num" w:pos="279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firstLine="2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4"/>
        <w:szCs w:val="34"/>
        <w:highlight w:val="none"/>
        <w:vertAlign w:val="baseline"/>
      </w:rPr>
    </w:lvl>
  </w:abstractNum>
  <w:abstractNum w:abstractNumId="8">
    <w:nsid w:val="7E880E81"/>
    <w:multiLevelType w:val="hybridMultilevel"/>
    <w:tmpl w:val="38F4534C"/>
    <w:numStyleLink w:val="a1"/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8"/>
  </w:num>
  <w:num w:numId="7">
    <w:abstractNumId w:val="8"/>
    <w:lvlOverride w:ilvl="0">
      <w:lvl w:ilvl="0" w:tplc="E3F83CEE">
        <w:start w:val="1"/>
        <w:numFmt w:val="bullet"/>
        <w:lvlText w:val="-"/>
        <w:lvlJc w:val="left"/>
        <w:pPr>
          <w:tabs>
            <w:tab w:val="num" w:pos="872"/>
          </w:tabs>
          <w:ind w:left="30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1">
      <w:lvl w:ilvl="1" w:tplc="F8C05FAA">
        <w:start w:val="1"/>
        <w:numFmt w:val="bullet"/>
        <w:lvlText w:val="-"/>
        <w:lvlJc w:val="left"/>
        <w:pPr>
          <w:tabs>
            <w:tab w:val="num" w:pos="1112"/>
          </w:tabs>
          <w:ind w:left="54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2">
      <w:lvl w:ilvl="2" w:tplc="594C2D34">
        <w:start w:val="1"/>
        <w:numFmt w:val="bullet"/>
        <w:lvlText w:val="-"/>
        <w:lvlJc w:val="left"/>
        <w:pPr>
          <w:tabs>
            <w:tab w:val="num" w:pos="1352"/>
          </w:tabs>
          <w:ind w:left="78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3">
      <w:lvl w:ilvl="3" w:tplc="84F41D50">
        <w:start w:val="1"/>
        <w:numFmt w:val="bullet"/>
        <w:lvlText w:val="-"/>
        <w:lvlJc w:val="left"/>
        <w:pPr>
          <w:tabs>
            <w:tab w:val="num" w:pos="1592"/>
          </w:tabs>
          <w:ind w:left="102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4">
      <w:lvl w:ilvl="4" w:tplc="C77437B4">
        <w:start w:val="1"/>
        <w:numFmt w:val="bullet"/>
        <w:lvlText w:val="-"/>
        <w:lvlJc w:val="left"/>
        <w:pPr>
          <w:tabs>
            <w:tab w:val="num" w:pos="1832"/>
          </w:tabs>
          <w:ind w:left="126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5">
      <w:lvl w:ilvl="5" w:tplc="49269814">
        <w:start w:val="1"/>
        <w:numFmt w:val="bullet"/>
        <w:lvlText w:val="-"/>
        <w:lvlJc w:val="left"/>
        <w:pPr>
          <w:tabs>
            <w:tab w:val="num" w:pos="2072"/>
          </w:tabs>
          <w:ind w:left="150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6">
      <w:lvl w:ilvl="6" w:tplc="D3DA01AE">
        <w:start w:val="1"/>
        <w:numFmt w:val="bullet"/>
        <w:lvlText w:val="-"/>
        <w:lvlJc w:val="left"/>
        <w:pPr>
          <w:tabs>
            <w:tab w:val="num" w:pos="2312"/>
          </w:tabs>
          <w:ind w:left="174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7">
      <w:lvl w:ilvl="7" w:tplc="CEA2DC62">
        <w:start w:val="1"/>
        <w:numFmt w:val="bullet"/>
        <w:lvlText w:val="-"/>
        <w:lvlJc w:val="left"/>
        <w:pPr>
          <w:tabs>
            <w:tab w:val="num" w:pos="2552"/>
          </w:tabs>
          <w:ind w:left="198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  <w:lvlOverride w:ilvl="8">
      <w:lvl w:ilvl="8" w:tplc="51021138">
        <w:start w:val="1"/>
        <w:numFmt w:val="bullet"/>
        <w:lvlText w:val="-"/>
        <w:lvlJc w:val="left"/>
        <w:pPr>
          <w:tabs>
            <w:tab w:val="num" w:pos="2792"/>
          </w:tabs>
          <w:ind w:left="2225" w:firstLine="26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4"/>
          <w:szCs w:val="34"/>
          <w:highlight w:val="none"/>
          <w:vertAlign w:val="baseline"/>
        </w:rPr>
      </w:lvl>
    </w:lvlOverride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M7I0MzG3NDKyMLYwNTZS0lEKTi0uzszPAymwrAUAkK6vPywAAAA="/>
  </w:docVars>
  <w:rsids>
    <w:rsidRoot w:val="00A96459"/>
    <w:rsid w:val="000863FD"/>
    <w:rsid w:val="0009230A"/>
    <w:rsid w:val="00095C78"/>
    <w:rsid w:val="000B6D72"/>
    <w:rsid w:val="000D2796"/>
    <w:rsid w:val="000D6F5A"/>
    <w:rsid w:val="00140602"/>
    <w:rsid w:val="001A662E"/>
    <w:rsid w:val="001D4DBC"/>
    <w:rsid w:val="0024097F"/>
    <w:rsid w:val="002829FA"/>
    <w:rsid w:val="002837F8"/>
    <w:rsid w:val="002A11FC"/>
    <w:rsid w:val="002B02A7"/>
    <w:rsid w:val="002C4D85"/>
    <w:rsid w:val="0033513A"/>
    <w:rsid w:val="003C581E"/>
    <w:rsid w:val="00415D38"/>
    <w:rsid w:val="00456C55"/>
    <w:rsid w:val="00487704"/>
    <w:rsid w:val="004908C9"/>
    <w:rsid w:val="004921DE"/>
    <w:rsid w:val="004E735E"/>
    <w:rsid w:val="00573AC5"/>
    <w:rsid w:val="00593C12"/>
    <w:rsid w:val="005B0810"/>
    <w:rsid w:val="005B418D"/>
    <w:rsid w:val="005B5D25"/>
    <w:rsid w:val="005D0435"/>
    <w:rsid w:val="005E1B97"/>
    <w:rsid w:val="005F12DC"/>
    <w:rsid w:val="005F2EF3"/>
    <w:rsid w:val="006413DC"/>
    <w:rsid w:val="0065571C"/>
    <w:rsid w:val="006643FB"/>
    <w:rsid w:val="00677336"/>
    <w:rsid w:val="006B0831"/>
    <w:rsid w:val="006B3B8B"/>
    <w:rsid w:val="006F0CC3"/>
    <w:rsid w:val="007068D4"/>
    <w:rsid w:val="00745A4F"/>
    <w:rsid w:val="00747B3E"/>
    <w:rsid w:val="0075659C"/>
    <w:rsid w:val="00760510"/>
    <w:rsid w:val="00767341"/>
    <w:rsid w:val="00775103"/>
    <w:rsid w:val="007B7435"/>
    <w:rsid w:val="007C62EB"/>
    <w:rsid w:val="007D5496"/>
    <w:rsid w:val="0082731A"/>
    <w:rsid w:val="00843515"/>
    <w:rsid w:val="00870929"/>
    <w:rsid w:val="008A23DA"/>
    <w:rsid w:val="008C1A8A"/>
    <w:rsid w:val="008C7243"/>
    <w:rsid w:val="008D2F56"/>
    <w:rsid w:val="009136EE"/>
    <w:rsid w:val="00920FED"/>
    <w:rsid w:val="00941907"/>
    <w:rsid w:val="00956FF6"/>
    <w:rsid w:val="00984B80"/>
    <w:rsid w:val="009E57AC"/>
    <w:rsid w:val="00A25887"/>
    <w:rsid w:val="00A54D6A"/>
    <w:rsid w:val="00A96459"/>
    <w:rsid w:val="00AB2773"/>
    <w:rsid w:val="00AB6ADD"/>
    <w:rsid w:val="00AD537B"/>
    <w:rsid w:val="00AE6CFE"/>
    <w:rsid w:val="00B11D03"/>
    <w:rsid w:val="00B1475E"/>
    <w:rsid w:val="00B30760"/>
    <w:rsid w:val="00B3571B"/>
    <w:rsid w:val="00B41463"/>
    <w:rsid w:val="00B657F6"/>
    <w:rsid w:val="00B9278A"/>
    <w:rsid w:val="00BA2C7F"/>
    <w:rsid w:val="00C26C2B"/>
    <w:rsid w:val="00C37CF6"/>
    <w:rsid w:val="00C65F2A"/>
    <w:rsid w:val="00CB495F"/>
    <w:rsid w:val="00CC6DDB"/>
    <w:rsid w:val="00CE1674"/>
    <w:rsid w:val="00D10013"/>
    <w:rsid w:val="00D600B9"/>
    <w:rsid w:val="00D962B4"/>
    <w:rsid w:val="00D9676D"/>
    <w:rsid w:val="00DB2286"/>
    <w:rsid w:val="00DC5885"/>
    <w:rsid w:val="00DF6DE4"/>
    <w:rsid w:val="00E00F95"/>
    <w:rsid w:val="00E15EF7"/>
    <w:rsid w:val="00E32784"/>
    <w:rsid w:val="00E36390"/>
    <w:rsid w:val="00E55AFB"/>
    <w:rsid w:val="00E76AE5"/>
    <w:rsid w:val="00EA066D"/>
    <w:rsid w:val="00F45A00"/>
    <w:rsid w:val="00F464BD"/>
    <w:rsid w:val="00F640B1"/>
    <w:rsid w:val="00FE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Pr>
      <w:sz w:val="24"/>
      <w:szCs w:val="24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С буквами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numbering" w:customStyle="1" w:styleId="a1">
    <w:name w:val="Тире"/>
    <w:pPr>
      <w:numPr>
        <w:numId w:val="5"/>
      </w:numPr>
    </w:pPr>
  </w:style>
  <w:style w:type="paragraph" w:styleId="a9">
    <w:name w:val="List Paragraph"/>
    <w:basedOn w:val="a2"/>
    <w:uiPriority w:val="34"/>
    <w:qFormat/>
    <w:rsid w:val="00CB49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translation-word">
    <w:name w:val="translation-word"/>
    <w:basedOn w:val="a3"/>
    <w:rsid w:val="00CB495F"/>
  </w:style>
  <w:style w:type="paragraph" w:styleId="aa">
    <w:name w:val="header"/>
    <w:basedOn w:val="a2"/>
    <w:link w:val="ab"/>
    <w:uiPriority w:val="99"/>
    <w:unhideWhenUsed/>
    <w:rsid w:val="00CB49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CB495F"/>
    <w:rPr>
      <w:sz w:val="24"/>
      <w:szCs w:val="24"/>
      <w:lang w:val="en-US" w:eastAsia="en-US"/>
    </w:rPr>
  </w:style>
  <w:style w:type="paragraph" w:styleId="ac">
    <w:name w:val="footer"/>
    <w:basedOn w:val="a2"/>
    <w:link w:val="ad"/>
    <w:uiPriority w:val="99"/>
    <w:unhideWhenUsed/>
    <w:rsid w:val="00CB4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CB495F"/>
    <w:rPr>
      <w:sz w:val="24"/>
      <w:szCs w:val="24"/>
      <w:lang w:val="en-US" w:eastAsia="en-US"/>
    </w:rPr>
  </w:style>
  <w:style w:type="paragraph" w:styleId="ae">
    <w:name w:val="Balloon Text"/>
    <w:basedOn w:val="a2"/>
    <w:link w:val="af"/>
    <w:uiPriority w:val="99"/>
    <w:semiHidden/>
    <w:unhideWhenUsed/>
    <w:rsid w:val="00CB49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CB495F"/>
    <w:rPr>
      <w:rFonts w:ascii="Tahoma" w:hAnsi="Tahoma" w:cs="Tahoma"/>
      <w:sz w:val="16"/>
      <w:szCs w:val="16"/>
      <w:lang w:val="en-US" w:eastAsia="en-US"/>
    </w:rPr>
  </w:style>
  <w:style w:type="paragraph" w:styleId="af0">
    <w:name w:val="Normal (Web)"/>
    <w:basedOn w:val="a2"/>
    <w:uiPriority w:val="99"/>
    <w:unhideWhenUsed/>
    <w:rsid w:val="00E76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rPr>
      <w:sz w:val="24"/>
      <w:szCs w:val="24"/>
      <w:lang w:val="en-US"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0">
    <w:name w:val="С буквами"/>
    <w:pPr>
      <w:numPr>
        <w:numId w:val="1"/>
      </w:numPr>
    </w:pPr>
  </w:style>
  <w:style w:type="numbering" w:customStyle="1" w:styleId="a">
    <w:name w:val="С числами"/>
    <w:pPr>
      <w:numPr>
        <w:numId w:val="3"/>
      </w:numPr>
    </w:pPr>
  </w:style>
  <w:style w:type="numbering" w:customStyle="1" w:styleId="a1">
    <w:name w:val="Тире"/>
    <w:pPr>
      <w:numPr>
        <w:numId w:val="5"/>
      </w:numPr>
    </w:pPr>
  </w:style>
  <w:style w:type="paragraph" w:styleId="a9">
    <w:name w:val="List Paragraph"/>
    <w:basedOn w:val="a2"/>
    <w:uiPriority w:val="34"/>
    <w:qFormat/>
    <w:rsid w:val="00CB49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ru-RU" w:eastAsia="ru-RU"/>
    </w:rPr>
  </w:style>
  <w:style w:type="character" w:customStyle="1" w:styleId="translation-word">
    <w:name w:val="translation-word"/>
    <w:basedOn w:val="a3"/>
    <w:rsid w:val="00CB495F"/>
  </w:style>
  <w:style w:type="paragraph" w:styleId="aa">
    <w:name w:val="header"/>
    <w:basedOn w:val="a2"/>
    <w:link w:val="ab"/>
    <w:uiPriority w:val="99"/>
    <w:unhideWhenUsed/>
    <w:rsid w:val="00CB49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3"/>
    <w:link w:val="aa"/>
    <w:uiPriority w:val="99"/>
    <w:rsid w:val="00CB495F"/>
    <w:rPr>
      <w:sz w:val="24"/>
      <w:szCs w:val="24"/>
      <w:lang w:val="en-US" w:eastAsia="en-US"/>
    </w:rPr>
  </w:style>
  <w:style w:type="paragraph" w:styleId="ac">
    <w:name w:val="footer"/>
    <w:basedOn w:val="a2"/>
    <w:link w:val="ad"/>
    <w:uiPriority w:val="99"/>
    <w:unhideWhenUsed/>
    <w:rsid w:val="00CB49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3"/>
    <w:link w:val="ac"/>
    <w:uiPriority w:val="99"/>
    <w:rsid w:val="00CB495F"/>
    <w:rPr>
      <w:sz w:val="24"/>
      <w:szCs w:val="24"/>
      <w:lang w:val="en-US" w:eastAsia="en-US"/>
    </w:rPr>
  </w:style>
  <w:style w:type="paragraph" w:styleId="ae">
    <w:name w:val="Balloon Text"/>
    <w:basedOn w:val="a2"/>
    <w:link w:val="af"/>
    <w:uiPriority w:val="99"/>
    <w:semiHidden/>
    <w:unhideWhenUsed/>
    <w:rsid w:val="00CB49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CB495F"/>
    <w:rPr>
      <w:rFonts w:ascii="Tahoma" w:hAnsi="Tahoma" w:cs="Tahoma"/>
      <w:sz w:val="16"/>
      <w:szCs w:val="16"/>
      <w:lang w:val="en-US" w:eastAsia="en-US"/>
    </w:rPr>
  </w:style>
  <w:style w:type="paragraph" w:styleId="af0">
    <w:name w:val="Normal (Web)"/>
    <w:basedOn w:val="a2"/>
    <w:uiPriority w:val="99"/>
    <w:unhideWhenUsed/>
    <w:rsid w:val="00E76A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8</Pages>
  <Words>3916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Рагулин</dc:creator>
  <cp:lastModifiedBy>Windows User</cp:lastModifiedBy>
  <cp:revision>72</cp:revision>
  <dcterms:created xsi:type="dcterms:W3CDTF">2024-06-15T23:24:00Z</dcterms:created>
  <dcterms:modified xsi:type="dcterms:W3CDTF">2024-10-16T13:05:00Z</dcterms:modified>
</cp:coreProperties>
</file>